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9" w:rsidRPr="005E73D9" w:rsidRDefault="005E73D9" w:rsidP="005E73D9">
      <w:pPr>
        <w:spacing w:after="0"/>
        <w:jc w:val="center"/>
        <w:rPr>
          <w:rFonts w:cstheme="minorHAnsi"/>
          <w:b/>
          <w:color w:val="404040" w:themeColor="text1" w:themeTint="BF"/>
          <w:sz w:val="28"/>
          <w:szCs w:val="24"/>
        </w:rPr>
      </w:pPr>
      <w:r w:rsidRPr="005E73D9">
        <w:rPr>
          <w:rFonts w:cstheme="minorHAnsi"/>
          <w:b/>
          <w:color w:val="404040" w:themeColor="text1" w:themeTint="BF"/>
          <w:sz w:val="28"/>
          <w:szCs w:val="24"/>
        </w:rPr>
        <w:t>Titre du projet : Le mythe de l'asexualité</w:t>
      </w:r>
      <w:r w:rsidR="00E202C3">
        <w:rPr>
          <w:rFonts w:cstheme="minorHAnsi"/>
          <w:b/>
          <w:color w:val="404040" w:themeColor="text1" w:themeTint="BF"/>
          <w:sz w:val="28"/>
          <w:szCs w:val="24"/>
        </w:rPr>
        <w:t xml:space="preserve"> </w:t>
      </w:r>
      <w:r w:rsidRPr="005E73D9">
        <w:rPr>
          <w:rFonts w:cstheme="minorHAnsi"/>
          <w:b/>
          <w:color w:val="404040" w:themeColor="text1" w:themeTint="BF"/>
          <w:sz w:val="28"/>
          <w:szCs w:val="24"/>
        </w:rPr>
        <w:t>? La stigmatisation du handicap comme obstacle à la vie sexuelle en Afrique du Sud</w:t>
      </w:r>
    </w:p>
    <w:p w:rsidR="00CF5930" w:rsidRPr="005E73D9" w:rsidRDefault="00CF5930" w:rsidP="00C25D67">
      <w:pPr>
        <w:spacing w:after="0"/>
        <w:jc w:val="center"/>
        <w:rPr>
          <w:b/>
          <w:color w:val="E36C0A" w:themeColor="accent6" w:themeShade="BF"/>
        </w:rPr>
      </w:pPr>
    </w:p>
    <w:p w:rsidR="009C6CC5" w:rsidRPr="003C6F41" w:rsidRDefault="005E73D9" w:rsidP="009C6CC5">
      <w:pPr>
        <w:pBdr>
          <w:top w:val="single" w:sz="4" w:space="1" w:color="156117"/>
          <w:left w:val="single" w:sz="4" w:space="4" w:color="156117"/>
          <w:bottom w:val="single" w:sz="4" w:space="1" w:color="156117"/>
          <w:right w:val="single" w:sz="4" w:space="4" w:color="156117"/>
        </w:pBdr>
        <w:shd w:val="clear" w:color="auto" w:fill="D6E3BC" w:themeFill="accent3" w:themeFillTint="66"/>
        <w:spacing w:after="0"/>
        <w:ind w:firstLine="708"/>
        <w:rPr>
          <w:rFonts w:cstheme="minorHAnsi"/>
          <w:b/>
          <w:color w:val="4B9941"/>
          <w:sz w:val="24"/>
          <w:szCs w:val="24"/>
        </w:rPr>
      </w:pPr>
      <w:r w:rsidRPr="003C6F41">
        <w:rPr>
          <w:rFonts w:cstheme="minorHAnsi"/>
          <w:b/>
          <w:color w:val="4B9941"/>
          <w:sz w:val="24"/>
          <w:szCs w:val="24"/>
        </w:rPr>
        <w:t>RESUME DU PROJET</w:t>
      </w:r>
    </w:p>
    <w:p w:rsidR="009C6CC5" w:rsidRPr="003C6F41" w:rsidRDefault="009C6CC5" w:rsidP="009C6CC5">
      <w:pPr>
        <w:spacing w:after="0" w:line="240" w:lineRule="auto"/>
        <w:rPr>
          <w:rFonts w:cstheme="minorHAnsi"/>
          <w:b/>
          <w:color w:val="4B9941"/>
          <w:sz w:val="24"/>
          <w:szCs w:val="24"/>
        </w:rPr>
      </w:pPr>
    </w:p>
    <w:p w:rsidR="005E73D9" w:rsidRDefault="005E73D9" w:rsidP="005E73D9">
      <w:pPr>
        <w:jc w:val="both"/>
        <w:rPr>
          <w:rFonts w:cs="Calibri"/>
        </w:rPr>
      </w:pPr>
      <w:r w:rsidRPr="00520131">
        <w:rPr>
          <w:rFonts w:cs="Calibri"/>
        </w:rPr>
        <w:t xml:space="preserve">Le projet permettra d'étudier les mythes et les attitudes qui prévalent à la sexualité des personnes handicapées physiques au sein </w:t>
      </w:r>
      <w:r w:rsidR="003331D0">
        <w:rPr>
          <w:rFonts w:cs="Calibri"/>
        </w:rPr>
        <w:t xml:space="preserve">d’un échantillon de la </w:t>
      </w:r>
      <w:r w:rsidRPr="00520131">
        <w:rPr>
          <w:rFonts w:cs="Calibri"/>
        </w:rPr>
        <w:t xml:space="preserve">population </w:t>
      </w:r>
      <w:r w:rsidR="003C6F41">
        <w:rPr>
          <w:rFonts w:cs="Calibri"/>
        </w:rPr>
        <w:t>d’</w:t>
      </w:r>
      <w:r w:rsidRPr="00520131">
        <w:rPr>
          <w:rFonts w:cs="Calibri"/>
        </w:rPr>
        <w:t>Afrique du Sud, ainsi que les expériences de personnes ayant un</w:t>
      </w:r>
      <w:r w:rsidR="003331D0">
        <w:rPr>
          <w:rFonts w:cs="Calibri"/>
        </w:rPr>
        <w:t xml:space="preserve">e incapacité </w:t>
      </w:r>
      <w:r w:rsidRPr="00520131">
        <w:rPr>
          <w:rFonts w:cs="Calibri"/>
        </w:rPr>
        <w:t>physique. La santé sexuelle est de plus en plus reconnue comme un droit</w:t>
      </w:r>
      <w:r w:rsidR="003331D0">
        <w:rPr>
          <w:rFonts w:cs="Calibri"/>
        </w:rPr>
        <w:t xml:space="preserve"> de l’homme</w:t>
      </w:r>
      <w:r w:rsidRPr="00520131">
        <w:rPr>
          <w:rFonts w:cs="Calibri"/>
        </w:rPr>
        <w:t xml:space="preserve">, pourtant, des recherches indiquent que les personnes handicapées rencontrent des difficultés à avoir une vie sexuelle accomplie et saine. Une barrière sociale précédemment identifiée </w:t>
      </w:r>
      <w:r w:rsidR="003331D0">
        <w:rPr>
          <w:rFonts w:cs="Calibri"/>
        </w:rPr>
        <w:t xml:space="preserve">est le </w:t>
      </w:r>
      <w:r w:rsidRPr="00520131">
        <w:rPr>
          <w:rFonts w:cs="Calibri"/>
        </w:rPr>
        <w:t>mythe de l'asexualité : les personnes handicapées (</w:t>
      </w:r>
      <w:r w:rsidR="003C6F41">
        <w:rPr>
          <w:rFonts w:cs="Calibri"/>
        </w:rPr>
        <w:t>avec une incapacité physique</w:t>
      </w:r>
      <w:r w:rsidRPr="00520131">
        <w:rPr>
          <w:rFonts w:cs="Calibri"/>
        </w:rPr>
        <w:t xml:space="preserve"> par exemple) sont présumées asexuées, et ne sont donc pas perçues comme des personnes </w:t>
      </w:r>
      <w:r w:rsidR="003C6F41">
        <w:rPr>
          <w:rFonts w:cs="Calibri"/>
        </w:rPr>
        <w:t>sexuellement actives</w:t>
      </w:r>
      <w:r w:rsidRPr="00520131">
        <w:rPr>
          <w:rFonts w:cs="Calibri"/>
        </w:rPr>
        <w:t xml:space="preserve">. Le projet </w:t>
      </w:r>
      <w:r w:rsidR="003331D0">
        <w:rPr>
          <w:rFonts w:cs="Calibri"/>
        </w:rPr>
        <w:t xml:space="preserve">a pour objectif de </w:t>
      </w:r>
      <w:r w:rsidRPr="00520131">
        <w:rPr>
          <w:rFonts w:cs="Calibri"/>
        </w:rPr>
        <w:t>:</w:t>
      </w:r>
    </w:p>
    <w:p w:rsidR="005E73D9" w:rsidRDefault="005E73D9" w:rsidP="005E73D9">
      <w:pPr>
        <w:pStyle w:val="Paragraphedeliste"/>
        <w:numPr>
          <w:ilvl w:val="0"/>
          <w:numId w:val="17"/>
        </w:numPr>
        <w:spacing w:after="0"/>
        <w:contextualSpacing w:val="0"/>
        <w:jc w:val="both"/>
        <w:rPr>
          <w:rFonts w:cs="Calibri"/>
        </w:rPr>
      </w:pPr>
      <w:r w:rsidRPr="00B15291">
        <w:rPr>
          <w:rFonts w:cs="Calibri"/>
        </w:rPr>
        <w:t>enquêter sur les attitudes de la population générale vis-à-vis de la sexualité des personnes handicapées en Afrique d</w:t>
      </w:r>
      <w:bookmarkStart w:id="0" w:name="_GoBack"/>
      <w:bookmarkEnd w:id="0"/>
      <w:r w:rsidRPr="00B15291">
        <w:rPr>
          <w:rFonts w:cs="Calibri"/>
        </w:rPr>
        <w:t>u Sud;</w:t>
      </w:r>
    </w:p>
    <w:p w:rsidR="005E73D9" w:rsidRDefault="003331D0" w:rsidP="005E73D9">
      <w:pPr>
        <w:pStyle w:val="Paragraphedeliste"/>
        <w:numPr>
          <w:ilvl w:val="0"/>
          <w:numId w:val="17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explorer </w:t>
      </w:r>
      <w:r w:rsidR="005E73D9" w:rsidRPr="00B15291">
        <w:rPr>
          <w:rFonts w:cs="Calibri"/>
        </w:rPr>
        <w:t xml:space="preserve">les expériences de stigmatisation ainsi que les obstacles à l'accomplissement de relations sexuelles </w:t>
      </w:r>
      <w:r>
        <w:rPr>
          <w:rFonts w:cs="Calibri"/>
        </w:rPr>
        <w:t xml:space="preserve">pour les </w:t>
      </w:r>
      <w:r w:rsidR="005E73D9" w:rsidRPr="00B15291">
        <w:rPr>
          <w:rFonts w:cs="Calibri"/>
        </w:rPr>
        <w:t>personnes handicapées en Afrique du Sud;</w:t>
      </w:r>
    </w:p>
    <w:p w:rsidR="005E73D9" w:rsidRPr="00B15291" w:rsidRDefault="005E73D9" w:rsidP="005E73D9">
      <w:pPr>
        <w:pStyle w:val="Paragraphedeliste"/>
        <w:numPr>
          <w:ilvl w:val="0"/>
          <w:numId w:val="17"/>
        </w:numPr>
        <w:spacing w:after="0"/>
        <w:contextualSpacing w:val="0"/>
        <w:jc w:val="both"/>
        <w:rPr>
          <w:rFonts w:cs="Calibri"/>
        </w:rPr>
      </w:pPr>
      <w:r w:rsidRPr="00B15291">
        <w:rPr>
          <w:rFonts w:cs="Calibri"/>
        </w:rPr>
        <w:t>Sensibiliser le public à la relation existante entre stigmatisation du handicap et sexualité.</w:t>
      </w:r>
    </w:p>
    <w:p w:rsidR="00C25D67" w:rsidRPr="003C6F41" w:rsidRDefault="00C25D67" w:rsidP="00C25D67">
      <w:pPr>
        <w:spacing w:after="0"/>
        <w:jc w:val="both"/>
        <w:rPr>
          <w:rFonts w:cs="Calibri"/>
        </w:rPr>
      </w:pPr>
    </w:p>
    <w:p w:rsidR="001871C9" w:rsidRPr="003C6F41" w:rsidRDefault="001871C9" w:rsidP="00C25D67">
      <w:pPr>
        <w:spacing w:after="0"/>
        <w:jc w:val="both"/>
        <w:rPr>
          <w:rFonts w:cs="Calibri"/>
        </w:rPr>
      </w:pPr>
      <w:r w:rsidRPr="003C6F41">
        <w:rPr>
          <w:rFonts w:cs="Calibri"/>
        </w:rPr>
        <w:t>Ce projet utilisera des méthodes de recherche mixtes, incluant des enquêtes par questionnaires par internet et des méthodes qualitatives et participatives avec des personnes handicapées.</w:t>
      </w:r>
    </w:p>
    <w:p w:rsidR="001871C9" w:rsidRPr="003C6F41" w:rsidRDefault="001871C9" w:rsidP="00C25D67">
      <w:pPr>
        <w:spacing w:after="0"/>
        <w:jc w:val="both"/>
        <w:rPr>
          <w:rFonts w:cs="Calibri"/>
        </w:rPr>
      </w:pPr>
    </w:p>
    <w:p w:rsidR="009C6CC5" w:rsidRPr="003C6F41" w:rsidRDefault="009C6CC5" w:rsidP="00761D95">
      <w:pPr>
        <w:spacing w:after="0" w:line="240" w:lineRule="auto"/>
        <w:rPr>
          <w:rFonts w:cstheme="minorHAnsi"/>
          <w:sz w:val="24"/>
          <w:szCs w:val="24"/>
        </w:rPr>
      </w:pPr>
      <w:r w:rsidRPr="003C6F41">
        <w:rPr>
          <w:rFonts w:cstheme="minorHAnsi"/>
          <w:b/>
          <w:color w:val="4B9941"/>
          <w:sz w:val="24"/>
          <w:szCs w:val="24"/>
        </w:rPr>
        <w:t xml:space="preserve">Durée : </w:t>
      </w:r>
      <w:r w:rsidRPr="003C6F41">
        <w:rPr>
          <w:rFonts w:cstheme="minorHAnsi"/>
          <w:sz w:val="24"/>
          <w:szCs w:val="24"/>
        </w:rPr>
        <w:t>2 ans</w:t>
      </w:r>
    </w:p>
    <w:p w:rsidR="005E73D9" w:rsidRPr="003C6F41" w:rsidRDefault="005E73D9" w:rsidP="00761D95">
      <w:pPr>
        <w:spacing w:after="0" w:line="240" w:lineRule="auto"/>
        <w:rPr>
          <w:rFonts w:cstheme="minorHAnsi"/>
          <w:color w:val="4B9941"/>
          <w:sz w:val="24"/>
          <w:szCs w:val="24"/>
        </w:rPr>
      </w:pPr>
    </w:p>
    <w:p w:rsidR="009C6CC5" w:rsidRPr="00C3585B" w:rsidRDefault="005E73D9" w:rsidP="00761D95">
      <w:pPr>
        <w:pBdr>
          <w:top w:val="single" w:sz="4" w:space="1" w:color="156117"/>
          <w:left w:val="single" w:sz="4" w:space="4" w:color="156117"/>
          <w:bottom w:val="single" w:sz="4" w:space="1" w:color="156117"/>
          <w:right w:val="single" w:sz="4" w:space="4" w:color="156117"/>
        </w:pBdr>
        <w:shd w:val="clear" w:color="auto" w:fill="D6E3BC" w:themeFill="accent3" w:themeFillTint="66"/>
        <w:spacing w:after="0"/>
        <w:ind w:firstLine="708"/>
        <w:rPr>
          <w:rFonts w:cstheme="minorHAnsi"/>
          <w:b/>
          <w:color w:val="4B9941"/>
          <w:sz w:val="24"/>
          <w:szCs w:val="24"/>
        </w:rPr>
      </w:pPr>
      <w:r w:rsidRPr="00C3585B">
        <w:rPr>
          <w:rFonts w:cstheme="minorHAnsi"/>
          <w:b/>
          <w:color w:val="4B9941"/>
          <w:sz w:val="24"/>
          <w:szCs w:val="24"/>
        </w:rPr>
        <w:t>PARTENAIRES IMPLIQUES DANS LE PROJET</w:t>
      </w:r>
    </w:p>
    <w:p w:rsidR="00761D95" w:rsidRPr="00C3585B" w:rsidRDefault="00761D95" w:rsidP="00761D95">
      <w:pPr>
        <w:spacing w:after="0" w:line="240" w:lineRule="auto"/>
        <w:rPr>
          <w:rFonts w:eastAsia="Calibri" w:cstheme="minorHAnsi"/>
          <w:szCs w:val="24"/>
          <w:lang w:eastAsia="fr-FR"/>
        </w:rPr>
      </w:pPr>
    </w:p>
    <w:p w:rsidR="00894234" w:rsidRPr="00C25D67" w:rsidRDefault="00C3585B" w:rsidP="00761D95">
      <w:pPr>
        <w:spacing w:after="0" w:line="240" w:lineRule="auto"/>
        <w:rPr>
          <w:rFonts w:eastAsia="Calibri" w:cstheme="minorHAnsi"/>
          <w:szCs w:val="24"/>
          <w:lang w:val="en-US" w:eastAsia="fr-FR"/>
        </w:rPr>
      </w:pPr>
      <w:r>
        <w:rPr>
          <w:rFonts w:eastAsia="Calibri" w:cstheme="minorHAnsi"/>
          <w:szCs w:val="24"/>
          <w:lang w:eastAsia="fr-FR"/>
        </w:rPr>
        <w:t xml:space="preserve">Au niveau universitaire : </w:t>
      </w:r>
    </w:p>
    <w:p w:rsidR="00C25D67" w:rsidRPr="00C3585B" w:rsidRDefault="00C3585B" w:rsidP="00282582">
      <w:pPr>
        <w:pStyle w:val="Paragraphedeliste"/>
        <w:numPr>
          <w:ilvl w:val="0"/>
          <w:numId w:val="11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C3585B">
        <w:rPr>
          <w:rFonts w:eastAsia="Calibri" w:cstheme="minorHAnsi"/>
          <w:szCs w:val="24"/>
          <w:lang w:eastAsia="fr-FR"/>
        </w:rPr>
        <w:t>L’Université de Londres Est</w:t>
      </w:r>
      <w:r w:rsidR="00894234" w:rsidRPr="00C3585B">
        <w:rPr>
          <w:rFonts w:eastAsia="Calibri" w:cstheme="minorHAnsi"/>
          <w:szCs w:val="24"/>
          <w:lang w:eastAsia="fr-FR"/>
        </w:rPr>
        <w:t xml:space="preserve">, </w:t>
      </w:r>
      <w:r w:rsidRPr="00C3585B">
        <w:rPr>
          <w:rFonts w:eastAsia="Calibri" w:cstheme="minorHAnsi"/>
          <w:szCs w:val="24"/>
          <w:lang w:eastAsia="fr-FR"/>
        </w:rPr>
        <w:t>Royaume-Uni</w:t>
      </w:r>
      <w:r w:rsidR="00894234" w:rsidRPr="00C3585B">
        <w:rPr>
          <w:rFonts w:eastAsia="Calibri" w:cstheme="minorHAnsi"/>
          <w:szCs w:val="24"/>
          <w:lang w:eastAsia="fr-FR"/>
        </w:rPr>
        <w:t xml:space="preserve"> - </w:t>
      </w:r>
      <w:r w:rsidR="00C25D67" w:rsidRPr="00C3585B">
        <w:rPr>
          <w:rFonts w:eastAsia="Calibri" w:cstheme="minorHAnsi"/>
          <w:szCs w:val="24"/>
          <w:lang w:eastAsia="fr-FR"/>
        </w:rPr>
        <w:t xml:space="preserve">Dr Poul Rohleder, </w:t>
      </w:r>
      <w:r w:rsidRPr="00C3585B">
        <w:rPr>
          <w:rFonts w:eastAsia="Calibri" w:cstheme="minorHAnsi"/>
          <w:szCs w:val="24"/>
          <w:lang w:eastAsia="fr-FR"/>
        </w:rPr>
        <w:t xml:space="preserve">maître de conférence et directeur des études en psychologie Clinique, assistant chercheur, </w:t>
      </w:r>
    </w:p>
    <w:p w:rsidR="00C25D67" w:rsidRPr="00C3585B" w:rsidRDefault="00C3585B" w:rsidP="00282582">
      <w:pPr>
        <w:pStyle w:val="Paragraphedeliste"/>
        <w:numPr>
          <w:ilvl w:val="0"/>
          <w:numId w:val="11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C3585B">
        <w:rPr>
          <w:rFonts w:eastAsia="Calibri" w:cstheme="minorHAnsi"/>
          <w:szCs w:val="24"/>
          <w:lang w:eastAsia="fr-FR"/>
        </w:rPr>
        <w:t xml:space="preserve">Université de </w:t>
      </w:r>
      <w:proofErr w:type="spellStart"/>
      <w:r w:rsidR="00894234" w:rsidRPr="00C3585B">
        <w:rPr>
          <w:rFonts w:eastAsia="Calibri" w:cstheme="minorHAnsi"/>
          <w:szCs w:val="24"/>
          <w:lang w:eastAsia="fr-FR"/>
        </w:rPr>
        <w:t>Stellenbosch</w:t>
      </w:r>
      <w:proofErr w:type="spellEnd"/>
      <w:r w:rsidR="00894234" w:rsidRPr="00C3585B">
        <w:rPr>
          <w:rFonts w:eastAsia="Calibri" w:cstheme="minorHAnsi"/>
          <w:szCs w:val="24"/>
          <w:lang w:eastAsia="fr-FR"/>
        </w:rPr>
        <w:t xml:space="preserve"> </w:t>
      </w:r>
      <w:r w:rsidRPr="00C3585B">
        <w:rPr>
          <w:rFonts w:eastAsia="Calibri" w:cstheme="minorHAnsi"/>
          <w:szCs w:val="24"/>
          <w:lang w:eastAsia="fr-FR"/>
        </w:rPr>
        <w:t>Afrique du Sud</w:t>
      </w:r>
      <w:r w:rsidR="00894234" w:rsidRPr="00C3585B">
        <w:rPr>
          <w:rFonts w:eastAsia="Calibri" w:cstheme="minorHAnsi"/>
          <w:szCs w:val="24"/>
          <w:lang w:eastAsia="fr-FR"/>
        </w:rPr>
        <w:t xml:space="preserve"> - </w:t>
      </w:r>
      <w:r w:rsidR="00C25D67" w:rsidRPr="00C3585B">
        <w:rPr>
          <w:rFonts w:eastAsia="Calibri" w:cstheme="minorHAnsi"/>
          <w:szCs w:val="24"/>
          <w:lang w:eastAsia="fr-FR"/>
        </w:rPr>
        <w:t xml:space="preserve">Prof Leslie Swartz. </w:t>
      </w:r>
      <w:r>
        <w:rPr>
          <w:rFonts w:eastAsia="Calibri" w:cstheme="minorHAnsi"/>
          <w:szCs w:val="24"/>
          <w:lang w:eastAsia="fr-FR"/>
        </w:rPr>
        <w:t>Professeur de psychologie et étudiant en master</w:t>
      </w:r>
      <w:r w:rsidR="003C6F41">
        <w:rPr>
          <w:rFonts w:eastAsia="Calibri" w:cstheme="minorHAnsi"/>
          <w:szCs w:val="24"/>
          <w:lang w:eastAsia="fr-FR"/>
        </w:rPr>
        <w:t>,</w:t>
      </w:r>
      <w:r>
        <w:rPr>
          <w:rFonts w:eastAsia="Calibri" w:cstheme="minorHAnsi"/>
          <w:szCs w:val="24"/>
          <w:lang w:eastAsia="fr-FR"/>
        </w:rPr>
        <w:t xml:space="preserve"> </w:t>
      </w:r>
    </w:p>
    <w:p w:rsidR="00C25D67" w:rsidRPr="00DF6152" w:rsidRDefault="00894234" w:rsidP="00282582">
      <w:pPr>
        <w:pStyle w:val="Paragraphedeliste"/>
        <w:numPr>
          <w:ilvl w:val="0"/>
          <w:numId w:val="11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DF6152">
        <w:rPr>
          <w:rFonts w:eastAsia="Calibri" w:cstheme="minorHAnsi"/>
          <w:szCs w:val="24"/>
          <w:lang w:eastAsia="fr-FR"/>
        </w:rPr>
        <w:t xml:space="preserve">SINTEF </w:t>
      </w:r>
      <w:proofErr w:type="spellStart"/>
      <w:r w:rsidRPr="00DF6152">
        <w:rPr>
          <w:rFonts w:eastAsia="Calibri" w:cstheme="minorHAnsi"/>
          <w:szCs w:val="24"/>
          <w:lang w:eastAsia="fr-FR"/>
        </w:rPr>
        <w:t>Technology</w:t>
      </w:r>
      <w:proofErr w:type="spellEnd"/>
      <w:r w:rsidRPr="00DF6152">
        <w:rPr>
          <w:rFonts w:eastAsia="Calibri" w:cstheme="minorHAnsi"/>
          <w:szCs w:val="24"/>
          <w:lang w:eastAsia="fr-FR"/>
        </w:rPr>
        <w:t xml:space="preserve"> and Society, </w:t>
      </w:r>
      <w:r w:rsidR="00C3585B" w:rsidRPr="00DF6152">
        <w:rPr>
          <w:rFonts w:eastAsia="Calibri" w:cstheme="minorHAnsi"/>
          <w:szCs w:val="24"/>
          <w:lang w:eastAsia="fr-FR"/>
        </w:rPr>
        <w:t>Département Santé</w:t>
      </w:r>
      <w:r w:rsidRPr="00DF6152">
        <w:rPr>
          <w:rFonts w:eastAsia="Calibri" w:cstheme="minorHAnsi"/>
          <w:szCs w:val="24"/>
          <w:lang w:eastAsia="fr-FR"/>
        </w:rPr>
        <w:t xml:space="preserve"> - </w:t>
      </w:r>
      <w:r w:rsidR="0097262C" w:rsidRPr="00DF6152">
        <w:rPr>
          <w:rFonts w:eastAsia="Calibri" w:cstheme="minorHAnsi"/>
          <w:szCs w:val="24"/>
          <w:lang w:eastAsia="fr-FR"/>
        </w:rPr>
        <w:t>Mrs.</w:t>
      </w:r>
      <w:r w:rsidR="00C25D67" w:rsidRPr="00DF6152">
        <w:rPr>
          <w:rFonts w:eastAsia="Calibri" w:cstheme="minorHAnsi"/>
          <w:szCs w:val="24"/>
          <w:lang w:eastAsia="fr-FR"/>
        </w:rPr>
        <w:t xml:space="preserve"> </w:t>
      </w:r>
      <w:proofErr w:type="spellStart"/>
      <w:r w:rsidR="00C25D67" w:rsidRPr="00DF6152">
        <w:rPr>
          <w:rFonts w:eastAsia="Calibri" w:cstheme="minorHAnsi"/>
          <w:szCs w:val="24"/>
          <w:lang w:eastAsia="fr-FR"/>
        </w:rPr>
        <w:t>Stine</w:t>
      </w:r>
      <w:proofErr w:type="spellEnd"/>
      <w:r w:rsidR="00C25D67" w:rsidRPr="00DF6152">
        <w:rPr>
          <w:rFonts w:eastAsia="Calibri" w:cstheme="minorHAnsi"/>
          <w:szCs w:val="24"/>
          <w:lang w:eastAsia="fr-FR"/>
        </w:rPr>
        <w:t xml:space="preserve"> </w:t>
      </w:r>
      <w:proofErr w:type="spellStart"/>
      <w:r w:rsidR="00C25D67" w:rsidRPr="00DF6152">
        <w:rPr>
          <w:rFonts w:eastAsia="Calibri" w:cstheme="minorHAnsi"/>
          <w:szCs w:val="24"/>
          <w:lang w:eastAsia="fr-FR"/>
        </w:rPr>
        <w:t>Hellum</w:t>
      </w:r>
      <w:proofErr w:type="spellEnd"/>
      <w:r w:rsidR="00C25D67" w:rsidRPr="00DF6152">
        <w:rPr>
          <w:rFonts w:eastAsia="Calibri" w:cstheme="minorHAnsi"/>
          <w:szCs w:val="24"/>
          <w:lang w:eastAsia="fr-FR"/>
        </w:rPr>
        <w:t xml:space="preserve"> </w:t>
      </w:r>
      <w:proofErr w:type="spellStart"/>
      <w:r w:rsidR="00C25D67" w:rsidRPr="00DF6152">
        <w:rPr>
          <w:rFonts w:eastAsia="Calibri" w:cstheme="minorHAnsi"/>
          <w:szCs w:val="24"/>
          <w:lang w:eastAsia="fr-FR"/>
        </w:rPr>
        <w:t>Braathen</w:t>
      </w:r>
      <w:proofErr w:type="spellEnd"/>
      <w:r w:rsidR="00C25D67" w:rsidRPr="00DF6152">
        <w:rPr>
          <w:rFonts w:eastAsia="Calibri" w:cstheme="minorHAnsi"/>
          <w:szCs w:val="24"/>
          <w:lang w:eastAsia="fr-FR"/>
        </w:rPr>
        <w:t xml:space="preserve">, </w:t>
      </w:r>
      <w:r w:rsidR="00C3585B" w:rsidRPr="00DF6152">
        <w:rPr>
          <w:rFonts w:eastAsia="Calibri" w:cstheme="minorHAnsi"/>
          <w:szCs w:val="24"/>
          <w:lang w:eastAsia="fr-FR"/>
        </w:rPr>
        <w:t>cher</w:t>
      </w:r>
      <w:r w:rsidR="00DF6152" w:rsidRPr="00DF6152">
        <w:rPr>
          <w:rFonts w:eastAsia="Calibri" w:cstheme="minorHAnsi"/>
          <w:szCs w:val="24"/>
          <w:lang w:eastAsia="fr-FR"/>
        </w:rPr>
        <w:t>cheur en science social</w:t>
      </w:r>
      <w:r w:rsidR="002409C1">
        <w:rPr>
          <w:rFonts w:eastAsia="Calibri" w:cstheme="minorHAnsi"/>
          <w:szCs w:val="24"/>
          <w:lang w:eastAsia="fr-FR"/>
        </w:rPr>
        <w:t>e</w:t>
      </w:r>
      <w:r w:rsidR="00DF6152" w:rsidRPr="00DF6152">
        <w:rPr>
          <w:rFonts w:eastAsia="Calibri" w:cstheme="minorHAnsi"/>
          <w:szCs w:val="24"/>
          <w:lang w:eastAsia="fr-FR"/>
        </w:rPr>
        <w:t xml:space="preserve"> avec une </w:t>
      </w:r>
      <w:r w:rsidR="001871C9">
        <w:rPr>
          <w:rFonts w:eastAsia="Calibri" w:cstheme="minorHAnsi"/>
          <w:szCs w:val="24"/>
          <w:lang w:eastAsia="fr-FR"/>
        </w:rPr>
        <w:t xml:space="preserve">expérience </w:t>
      </w:r>
      <w:r w:rsidR="00DF6152" w:rsidRPr="00DF6152">
        <w:rPr>
          <w:rFonts w:eastAsia="Calibri" w:cstheme="minorHAnsi"/>
          <w:szCs w:val="24"/>
          <w:lang w:eastAsia="fr-FR"/>
        </w:rPr>
        <w:t>anthropologique et de la santé communautaire</w:t>
      </w:r>
      <w:r w:rsidR="00BC6458" w:rsidRPr="00DF6152">
        <w:rPr>
          <w:rFonts w:eastAsia="Calibri" w:cstheme="minorHAnsi"/>
          <w:szCs w:val="24"/>
          <w:lang w:eastAsia="fr-FR"/>
        </w:rPr>
        <w:t xml:space="preserve"> (</w:t>
      </w:r>
      <w:r w:rsidR="00DF6152">
        <w:rPr>
          <w:rFonts w:eastAsia="Calibri" w:cstheme="minorHAnsi"/>
          <w:szCs w:val="24"/>
          <w:lang w:eastAsia="fr-FR"/>
        </w:rPr>
        <w:t>Basé à l’Université de</w:t>
      </w:r>
      <w:r w:rsidR="00BC6458" w:rsidRPr="00DF6152">
        <w:rPr>
          <w:rFonts w:eastAsia="Calibri" w:cstheme="minorHAnsi"/>
          <w:szCs w:val="24"/>
          <w:lang w:eastAsia="fr-FR"/>
        </w:rPr>
        <w:t xml:space="preserve"> </w:t>
      </w:r>
      <w:proofErr w:type="spellStart"/>
      <w:r w:rsidR="00BC6458" w:rsidRPr="00DF6152">
        <w:rPr>
          <w:rFonts w:eastAsia="Calibri" w:cstheme="minorHAnsi"/>
          <w:szCs w:val="24"/>
          <w:lang w:eastAsia="fr-FR"/>
        </w:rPr>
        <w:t>Stellenbosch</w:t>
      </w:r>
      <w:proofErr w:type="spellEnd"/>
      <w:r w:rsidR="00DF6152">
        <w:rPr>
          <w:rFonts w:eastAsia="Calibri" w:cstheme="minorHAnsi"/>
          <w:szCs w:val="24"/>
          <w:lang w:eastAsia="fr-FR"/>
        </w:rPr>
        <w:t>, Afrique du Sud)</w:t>
      </w:r>
      <w:r w:rsidR="00C25D67" w:rsidRPr="00DF6152">
        <w:rPr>
          <w:rFonts w:eastAsia="Calibri" w:cstheme="minorHAnsi"/>
          <w:szCs w:val="24"/>
          <w:lang w:eastAsia="fr-FR"/>
        </w:rPr>
        <w:t>.</w:t>
      </w:r>
    </w:p>
    <w:p w:rsidR="00894234" w:rsidRPr="00DF6152" w:rsidRDefault="00894234" w:rsidP="00282582">
      <w:pPr>
        <w:spacing w:after="0"/>
        <w:ind w:left="720"/>
        <w:rPr>
          <w:rFonts w:eastAsia="Calibri" w:cstheme="minorHAnsi"/>
          <w:szCs w:val="24"/>
          <w:lang w:eastAsia="fr-FR"/>
        </w:rPr>
      </w:pPr>
    </w:p>
    <w:p w:rsidR="00894234" w:rsidRPr="003C6F41" w:rsidRDefault="003C6F41" w:rsidP="00282582">
      <w:pPr>
        <w:spacing w:after="0"/>
        <w:rPr>
          <w:rFonts w:eastAsia="Calibri" w:cstheme="minorHAnsi"/>
          <w:szCs w:val="24"/>
          <w:lang w:eastAsia="fr-FR"/>
        </w:rPr>
      </w:pPr>
      <w:r>
        <w:rPr>
          <w:rFonts w:eastAsia="Calibri" w:cstheme="minorHAnsi"/>
          <w:szCs w:val="24"/>
          <w:lang w:eastAsia="fr-FR"/>
        </w:rPr>
        <w:t>Au niveau des O</w:t>
      </w:r>
      <w:r w:rsidR="00DF6152" w:rsidRPr="003C6F41">
        <w:rPr>
          <w:rFonts w:eastAsia="Calibri" w:cstheme="minorHAnsi"/>
          <w:szCs w:val="24"/>
          <w:lang w:eastAsia="fr-FR"/>
        </w:rPr>
        <w:t>rganisation</w:t>
      </w:r>
      <w:r>
        <w:rPr>
          <w:rFonts w:eastAsia="Calibri" w:cstheme="minorHAnsi"/>
          <w:szCs w:val="24"/>
          <w:lang w:eastAsia="fr-FR"/>
        </w:rPr>
        <w:t>s</w:t>
      </w:r>
      <w:r w:rsidR="00DF6152" w:rsidRPr="003C6F41">
        <w:rPr>
          <w:rFonts w:eastAsia="Calibri" w:cstheme="minorHAnsi"/>
          <w:szCs w:val="24"/>
          <w:lang w:eastAsia="fr-FR"/>
        </w:rPr>
        <w:t xml:space="preserve"> Non- Gouvernementale</w:t>
      </w:r>
      <w:r>
        <w:rPr>
          <w:rFonts w:eastAsia="Calibri" w:cstheme="minorHAnsi"/>
          <w:szCs w:val="24"/>
          <w:lang w:eastAsia="fr-FR"/>
        </w:rPr>
        <w:t>s</w:t>
      </w:r>
      <w:r w:rsidR="00DF6152" w:rsidRPr="003C6F41">
        <w:rPr>
          <w:rFonts w:eastAsia="Calibri" w:cstheme="minorHAnsi"/>
          <w:szCs w:val="24"/>
          <w:lang w:eastAsia="fr-FR"/>
        </w:rPr>
        <w:t xml:space="preserve"> (ONG) : </w:t>
      </w:r>
    </w:p>
    <w:p w:rsidR="00456A1B" w:rsidRDefault="00DF6152" w:rsidP="003C6F41">
      <w:pPr>
        <w:pStyle w:val="Paragraphedeliste"/>
        <w:numPr>
          <w:ilvl w:val="0"/>
          <w:numId w:val="20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DF6152">
        <w:rPr>
          <w:rFonts w:eastAsia="Calibri" w:cstheme="minorHAnsi"/>
          <w:szCs w:val="24"/>
          <w:lang w:eastAsia="fr-FR"/>
        </w:rPr>
        <w:t>La Fédération des Personnes Handicapées de l</w:t>
      </w:r>
      <w:r w:rsidR="003C6F41">
        <w:rPr>
          <w:rFonts w:eastAsia="Calibri" w:cstheme="minorHAnsi"/>
          <w:szCs w:val="24"/>
          <w:lang w:eastAsia="fr-FR"/>
        </w:rPr>
        <w:t>a région d’</w:t>
      </w:r>
      <w:r w:rsidR="001871C9">
        <w:rPr>
          <w:rFonts w:eastAsia="Calibri" w:cstheme="minorHAnsi"/>
          <w:szCs w:val="24"/>
          <w:lang w:eastAsia="fr-FR"/>
        </w:rPr>
        <w:t>A</w:t>
      </w:r>
      <w:r w:rsidR="003C6F41">
        <w:rPr>
          <w:rFonts w:eastAsia="Calibri" w:cstheme="minorHAnsi"/>
          <w:szCs w:val="24"/>
          <w:lang w:eastAsia="fr-FR"/>
        </w:rPr>
        <w:t>frique Australe</w:t>
      </w:r>
      <w:r w:rsidRPr="00DF6152">
        <w:rPr>
          <w:rFonts w:eastAsia="Calibri" w:cstheme="minorHAnsi"/>
          <w:szCs w:val="24"/>
          <w:lang w:eastAsia="fr-FR"/>
        </w:rPr>
        <w:t xml:space="preserve"> (SAFOD)</w:t>
      </w:r>
      <w:r w:rsidR="00894234" w:rsidRPr="00DF6152">
        <w:rPr>
          <w:rFonts w:eastAsia="Calibri" w:cstheme="minorHAnsi"/>
          <w:szCs w:val="24"/>
          <w:lang w:eastAsia="fr-FR"/>
        </w:rPr>
        <w:t xml:space="preserve">, </w:t>
      </w:r>
      <w:r w:rsidR="001871C9">
        <w:rPr>
          <w:rFonts w:eastAsia="Calibri" w:cstheme="minorHAnsi"/>
          <w:szCs w:val="24"/>
          <w:lang w:eastAsia="fr-FR"/>
        </w:rPr>
        <w:t xml:space="preserve">est </w:t>
      </w:r>
      <w:r w:rsidRPr="00DF6152">
        <w:rPr>
          <w:rFonts w:eastAsia="Calibri" w:cstheme="minorHAnsi"/>
          <w:szCs w:val="24"/>
          <w:lang w:eastAsia="fr-FR"/>
        </w:rPr>
        <w:t>une ONG</w:t>
      </w:r>
      <w:r w:rsidR="00894234" w:rsidRPr="00DF6152">
        <w:rPr>
          <w:rFonts w:eastAsia="Calibri" w:cstheme="minorHAnsi"/>
          <w:szCs w:val="24"/>
          <w:lang w:eastAsia="fr-FR"/>
        </w:rPr>
        <w:t xml:space="preserve"> </w:t>
      </w:r>
      <w:r w:rsidRPr="00DF6152">
        <w:rPr>
          <w:rFonts w:eastAsia="Calibri" w:cstheme="minorHAnsi"/>
          <w:szCs w:val="24"/>
          <w:lang w:eastAsia="fr-FR"/>
        </w:rPr>
        <w:t>–</w:t>
      </w:r>
      <w:r w:rsidR="00894234" w:rsidRPr="00DF6152">
        <w:rPr>
          <w:rFonts w:eastAsia="Calibri" w:cstheme="minorHAnsi"/>
          <w:szCs w:val="24"/>
          <w:lang w:eastAsia="fr-FR"/>
        </w:rPr>
        <w:t xml:space="preserve"> </w:t>
      </w:r>
      <w:r w:rsidRPr="00DF6152">
        <w:rPr>
          <w:rFonts w:eastAsia="Calibri" w:cstheme="minorHAnsi"/>
          <w:szCs w:val="24"/>
          <w:lang w:eastAsia="fr-FR"/>
        </w:rPr>
        <w:t>M.</w:t>
      </w:r>
      <w:r w:rsidR="00894234" w:rsidRPr="00DF6152">
        <w:rPr>
          <w:rFonts w:eastAsia="Calibri" w:cstheme="minorHAnsi"/>
          <w:szCs w:val="24"/>
          <w:lang w:eastAsia="fr-FR"/>
        </w:rPr>
        <w:t xml:space="preserve"> Mussa </w:t>
      </w:r>
      <w:proofErr w:type="spellStart"/>
      <w:r w:rsidR="00894234" w:rsidRPr="00DF6152">
        <w:rPr>
          <w:rFonts w:eastAsia="Calibri" w:cstheme="minorHAnsi"/>
          <w:szCs w:val="24"/>
          <w:lang w:eastAsia="fr-FR"/>
        </w:rPr>
        <w:t>Chiwaula</w:t>
      </w:r>
      <w:proofErr w:type="spellEnd"/>
      <w:r w:rsidR="00894234" w:rsidRPr="00DF6152">
        <w:rPr>
          <w:rFonts w:eastAsia="Calibri" w:cstheme="minorHAnsi"/>
          <w:szCs w:val="24"/>
          <w:lang w:eastAsia="fr-FR"/>
        </w:rPr>
        <w:t>,</w:t>
      </w:r>
      <w:r w:rsidR="00BC6458" w:rsidRPr="00DF6152">
        <w:rPr>
          <w:rFonts w:eastAsia="Calibri" w:cstheme="minorHAnsi"/>
          <w:szCs w:val="24"/>
          <w:lang w:eastAsia="fr-FR"/>
        </w:rPr>
        <w:t xml:space="preserve"> </w:t>
      </w:r>
      <w:r w:rsidR="001871C9">
        <w:rPr>
          <w:rFonts w:eastAsia="Calibri" w:cstheme="minorHAnsi"/>
          <w:szCs w:val="24"/>
          <w:lang w:eastAsia="fr-FR"/>
        </w:rPr>
        <w:t xml:space="preserve">en </w:t>
      </w:r>
      <w:r w:rsidRPr="00DF6152">
        <w:rPr>
          <w:rFonts w:eastAsia="Calibri" w:cstheme="minorHAnsi"/>
          <w:szCs w:val="24"/>
          <w:lang w:eastAsia="fr-FR"/>
        </w:rPr>
        <w:t>est le Directeur Général. En tant qu’organisation de personnes handicapées, la SAFOD est un partenaire clé de ce projet. En effet, la fédération a collaboré à la proposition de la recherche et sera complétement impliquée à la conception du projet en prenant notamment la responsabilité de recrut</w:t>
      </w:r>
      <w:r w:rsidR="0082569A">
        <w:rPr>
          <w:rFonts w:eastAsia="Calibri" w:cstheme="minorHAnsi"/>
          <w:szCs w:val="24"/>
          <w:lang w:eastAsia="fr-FR"/>
        </w:rPr>
        <w:t>er</w:t>
      </w:r>
      <w:r w:rsidRPr="00DF6152">
        <w:rPr>
          <w:rFonts w:eastAsia="Calibri" w:cstheme="minorHAnsi"/>
          <w:szCs w:val="24"/>
          <w:lang w:eastAsia="fr-FR"/>
        </w:rPr>
        <w:t xml:space="preserve"> des personnes handicapées en tant que</w:t>
      </w:r>
      <w:r>
        <w:rPr>
          <w:rFonts w:eastAsia="Calibri" w:cstheme="minorHAnsi"/>
          <w:szCs w:val="24"/>
          <w:lang w:eastAsia="fr-FR"/>
        </w:rPr>
        <w:t xml:space="preserve"> </w:t>
      </w:r>
      <w:r>
        <w:rPr>
          <w:rFonts w:eastAsia="Calibri" w:cstheme="minorHAnsi"/>
          <w:szCs w:val="24"/>
          <w:lang w:eastAsia="fr-FR"/>
        </w:rPr>
        <w:lastRenderedPageBreak/>
        <w:t>participants actifs du projet.</w:t>
      </w:r>
      <w:r w:rsidR="00282582" w:rsidRPr="00DF6152">
        <w:rPr>
          <w:rFonts w:eastAsia="Calibri" w:cstheme="minorHAnsi"/>
          <w:szCs w:val="24"/>
          <w:lang w:eastAsia="fr-FR"/>
        </w:rPr>
        <w:t xml:space="preserve"> </w:t>
      </w:r>
      <w:r w:rsidRPr="00DF6152">
        <w:rPr>
          <w:rFonts w:eastAsia="Calibri" w:cstheme="minorHAnsi"/>
          <w:szCs w:val="24"/>
          <w:lang w:eastAsia="fr-FR"/>
        </w:rPr>
        <w:t xml:space="preserve">La </w:t>
      </w:r>
      <w:r w:rsidR="00282582" w:rsidRPr="00DF6152">
        <w:rPr>
          <w:rFonts w:eastAsia="Calibri" w:cstheme="minorHAnsi"/>
          <w:szCs w:val="24"/>
          <w:lang w:eastAsia="fr-FR"/>
        </w:rPr>
        <w:t xml:space="preserve">SAFOD </w:t>
      </w:r>
      <w:r w:rsidRPr="00DF6152">
        <w:rPr>
          <w:rFonts w:eastAsia="Calibri" w:cstheme="minorHAnsi"/>
          <w:szCs w:val="24"/>
          <w:lang w:eastAsia="fr-FR"/>
        </w:rPr>
        <w:t>va également fournira des conseils d’experts dans le projet</w:t>
      </w:r>
      <w:r w:rsidR="0082569A">
        <w:rPr>
          <w:rFonts w:eastAsia="Calibri" w:cstheme="minorHAnsi"/>
          <w:szCs w:val="24"/>
          <w:lang w:eastAsia="fr-FR"/>
        </w:rPr>
        <w:t xml:space="preserve"> pour l’</w:t>
      </w:r>
      <w:r w:rsidR="0082569A" w:rsidRPr="00DF6152">
        <w:rPr>
          <w:rFonts w:eastAsia="Calibri" w:cstheme="minorHAnsi"/>
          <w:szCs w:val="24"/>
          <w:lang w:eastAsia="fr-FR"/>
        </w:rPr>
        <w:t>interprétation</w:t>
      </w:r>
      <w:r w:rsidRPr="00DF6152">
        <w:rPr>
          <w:rFonts w:eastAsia="Calibri" w:cstheme="minorHAnsi"/>
          <w:szCs w:val="24"/>
          <w:lang w:eastAsia="fr-FR"/>
        </w:rPr>
        <w:t xml:space="preserve"> des résultats </w:t>
      </w:r>
      <w:r w:rsidR="006712DC">
        <w:rPr>
          <w:rFonts w:eastAsia="Calibri" w:cstheme="minorHAnsi"/>
          <w:szCs w:val="24"/>
          <w:lang w:eastAsia="fr-FR"/>
        </w:rPr>
        <w:t>et l</w:t>
      </w:r>
      <w:r w:rsidR="002409C1">
        <w:rPr>
          <w:rFonts w:eastAsia="Calibri" w:cstheme="minorHAnsi"/>
          <w:szCs w:val="24"/>
          <w:lang w:eastAsia="fr-FR"/>
        </w:rPr>
        <w:t>eur</w:t>
      </w:r>
      <w:r w:rsidR="006712DC">
        <w:rPr>
          <w:rFonts w:eastAsia="Calibri" w:cstheme="minorHAnsi"/>
          <w:szCs w:val="24"/>
          <w:lang w:eastAsia="fr-FR"/>
        </w:rPr>
        <w:t xml:space="preserve"> </w:t>
      </w:r>
      <w:r w:rsidR="0082569A">
        <w:rPr>
          <w:rFonts w:eastAsia="Calibri" w:cstheme="minorHAnsi"/>
          <w:szCs w:val="24"/>
          <w:lang w:eastAsia="fr-FR"/>
        </w:rPr>
        <w:t>diffusion</w:t>
      </w:r>
      <w:r w:rsidR="002409C1">
        <w:rPr>
          <w:rFonts w:eastAsia="Calibri" w:cstheme="minorHAnsi"/>
          <w:szCs w:val="24"/>
          <w:lang w:eastAsia="fr-FR"/>
        </w:rPr>
        <w:t>.</w:t>
      </w:r>
    </w:p>
    <w:p w:rsidR="003C6F41" w:rsidRPr="003C6F41" w:rsidRDefault="003C6F41" w:rsidP="003C6F41">
      <w:pPr>
        <w:pStyle w:val="Paragraphedeliste"/>
        <w:spacing w:after="0"/>
        <w:ind w:left="0"/>
        <w:jc w:val="both"/>
        <w:rPr>
          <w:rFonts w:eastAsia="Calibri" w:cstheme="minorHAnsi"/>
          <w:b/>
          <w:color w:val="4B9941"/>
          <w:sz w:val="24"/>
          <w:szCs w:val="24"/>
          <w:lang w:eastAsia="fr-FR"/>
        </w:rPr>
      </w:pPr>
    </w:p>
    <w:p w:rsidR="0038256D" w:rsidRPr="003C6F41" w:rsidRDefault="00C31C60" w:rsidP="0038256D">
      <w:pPr>
        <w:pBdr>
          <w:top w:val="single" w:sz="4" w:space="1" w:color="156117"/>
          <w:left w:val="single" w:sz="4" w:space="4" w:color="156117"/>
          <w:bottom w:val="single" w:sz="4" w:space="1" w:color="156117"/>
          <w:right w:val="single" w:sz="4" w:space="4" w:color="156117"/>
        </w:pBdr>
        <w:shd w:val="clear" w:color="auto" w:fill="D6E3BC" w:themeFill="accent3" w:themeFillTint="66"/>
        <w:spacing w:after="0"/>
        <w:ind w:firstLine="708"/>
        <w:rPr>
          <w:rFonts w:eastAsia="Calibri" w:cstheme="minorHAnsi"/>
          <w:szCs w:val="24"/>
          <w:lang w:eastAsia="fr-FR"/>
        </w:rPr>
      </w:pPr>
      <w:r w:rsidRPr="003C6F41">
        <w:rPr>
          <w:rFonts w:eastAsia="Calibri" w:cstheme="minorHAnsi"/>
          <w:b/>
          <w:color w:val="4B9941"/>
          <w:sz w:val="24"/>
          <w:szCs w:val="24"/>
          <w:lang w:eastAsia="fr-FR"/>
        </w:rPr>
        <w:t>RESULTATS ATTENDUS</w:t>
      </w:r>
    </w:p>
    <w:p w:rsidR="003C6F41" w:rsidRDefault="003C6F41" w:rsidP="00611EAB">
      <w:pPr>
        <w:jc w:val="both"/>
        <w:rPr>
          <w:rFonts w:eastAsia="Calibri" w:cstheme="minorHAnsi"/>
          <w:szCs w:val="24"/>
          <w:lang w:eastAsia="fr-FR"/>
        </w:rPr>
      </w:pPr>
    </w:p>
    <w:p w:rsidR="00D91A3B" w:rsidRPr="0082569A" w:rsidRDefault="006712DC" w:rsidP="003C6F41">
      <w:pPr>
        <w:ind w:firstLine="360"/>
        <w:jc w:val="both"/>
        <w:rPr>
          <w:rFonts w:eastAsia="Calibri" w:cstheme="minorHAnsi"/>
          <w:szCs w:val="24"/>
          <w:lang w:eastAsia="fr-FR"/>
        </w:rPr>
      </w:pPr>
      <w:r w:rsidRPr="0082569A">
        <w:rPr>
          <w:rFonts w:eastAsia="Calibri" w:cstheme="minorHAnsi"/>
          <w:szCs w:val="24"/>
          <w:lang w:eastAsia="fr-FR"/>
        </w:rPr>
        <w:t xml:space="preserve">Ce projet a pour objectif </w:t>
      </w:r>
      <w:r w:rsidR="0082569A">
        <w:rPr>
          <w:rFonts w:eastAsia="Calibri" w:cstheme="minorHAnsi"/>
          <w:szCs w:val="24"/>
          <w:lang w:eastAsia="fr-FR"/>
        </w:rPr>
        <w:t xml:space="preserve">de modifier les attitudes négatives </w:t>
      </w:r>
      <w:r w:rsidRPr="0082569A">
        <w:rPr>
          <w:rFonts w:eastAsia="Calibri" w:cstheme="minorHAnsi"/>
          <w:szCs w:val="24"/>
          <w:lang w:eastAsia="fr-FR"/>
        </w:rPr>
        <w:t xml:space="preserve">et les mythes qui entourent la sexualité des personnes présentant une </w:t>
      </w:r>
      <w:r w:rsidR="0082569A">
        <w:rPr>
          <w:rFonts w:eastAsia="Calibri" w:cstheme="minorHAnsi"/>
          <w:szCs w:val="24"/>
          <w:lang w:eastAsia="fr-FR"/>
        </w:rPr>
        <w:t>incapac</w:t>
      </w:r>
      <w:r w:rsidR="003C6F41">
        <w:rPr>
          <w:rFonts w:eastAsia="Calibri" w:cstheme="minorHAnsi"/>
          <w:szCs w:val="24"/>
          <w:lang w:eastAsia="fr-FR"/>
        </w:rPr>
        <w:t>ité</w:t>
      </w:r>
      <w:r w:rsidRPr="0082569A">
        <w:rPr>
          <w:rFonts w:eastAsia="Calibri" w:cstheme="minorHAnsi"/>
          <w:szCs w:val="24"/>
          <w:lang w:eastAsia="fr-FR"/>
        </w:rPr>
        <w:t xml:space="preserve"> motrice en sensibilisant le public, et en mettant en évidence les expériences vécues par les personnes handicapées elles-mêmes. Ce projet </w:t>
      </w:r>
      <w:r w:rsidR="0082569A">
        <w:rPr>
          <w:rFonts w:eastAsia="Calibri" w:cstheme="minorHAnsi"/>
          <w:szCs w:val="24"/>
          <w:lang w:eastAsia="fr-FR"/>
        </w:rPr>
        <w:t xml:space="preserve">sera mis en </w:t>
      </w:r>
      <w:r w:rsidR="003C6F41">
        <w:rPr>
          <w:rFonts w:eastAsia="Calibri" w:cstheme="minorHAnsi"/>
          <w:szCs w:val="24"/>
          <w:lang w:eastAsia="fr-FR"/>
        </w:rPr>
        <w:t>œuvre</w:t>
      </w:r>
      <w:r w:rsidR="0082569A">
        <w:rPr>
          <w:rFonts w:eastAsia="Calibri" w:cstheme="minorHAnsi"/>
          <w:szCs w:val="24"/>
          <w:lang w:eastAsia="fr-FR"/>
        </w:rPr>
        <w:t xml:space="preserve"> avec</w:t>
      </w:r>
      <w:r w:rsidRPr="0082569A">
        <w:rPr>
          <w:rFonts w:eastAsia="Calibri" w:cstheme="minorHAnsi"/>
          <w:szCs w:val="24"/>
          <w:lang w:eastAsia="fr-FR"/>
        </w:rPr>
        <w:t xml:space="preserve"> </w:t>
      </w:r>
      <w:r w:rsidR="003C6F41">
        <w:rPr>
          <w:rFonts w:eastAsia="Calibri" w:cstheme="minorHAnsi"/>
          <w:szCs w:val="24"/>
          <w:lang w:eastAsia="fr-FR"/>
        </w:rPr>
        <w:t>la participation de</w:t>
      </w:r>
      <w:r w:rsidRPr="0082569A">
        <w:rPr>
          <w:rFonts w:eastAsia="Calibri" w:cstheme="minorHAnsi"/>
          <w:szCs w:val="24"/>
          <w:lang w:eastAsia="fr-FR"/>
        </w:rPr>
        <w:t xml:space="preserve"> la principale organisation de personnes handicapées de la région. </w:t>
      </w:r>
      <w:r w:rsidR="0082569A">
        <w:rPr>
          <w:rFonts w:eastAsia="Calibri" w:cstheme="minorHAnsi"/>
          <w:szCs w:val="24"/>
          <w:lang w:eastAsia="fr-FR"/>
        </w:rPr>
        <w:t>Ce projet est en phase avec les principes</w:t>
      </w:r>
      <w:r w:rsidRPr="0082569A">
        <w:rPr>
          <w:rFonts w:eastAsia="Calibri" w:cstheme="minorHAnsi"/>
          <w:szCs w:val="24"/>
          <w:lang w:eastAsia="fr-FR"/>
        </w:rPr>
        <w:t xml:space="preserve"> de la Convention Internationale relative aux Droits des Personnes Handicapées et </w:t>
      </w:r>
      <w:r w:rsidR="0082569A">
        <w:rPr>
          <w:rFonts w:eastAsia="Calibri" w:cstheme="minorHAnsi"/>
          <w:szCs w:val="24"/>
          <w:lang w:eastAsia="fr-FR"/>
        </w:rPr>
        <w:t xml:space="preserve">ses </w:t>
      </w:r>
      <w:r w:rsidRPr="0082569A">
        <w:rPr>
          <w:rFonts w:eastAsia="Calibri" w:cstheme="minorHAnsi"/>
          <w:szCs w:val="24"/>
          <w:lang w:eastAsia="fr-FR"/>
        </w:rPr>
        <w:t>objectifs et</w:t>
      </w:r>
      <w:r w:rsidR="003C6F41">
        <w:rPr>
          <w:rFonts w:eastAsia="Calibri" w:cstheme="minorHAnsi"/>
          <w:szCs w:val="24"/>
          <w:lang w:eastAsia="fr-FR"/>
        </w:rPr>
        <w:t xml:space="preserve"> </w:t>
      </w:r>
      <w:r w:rsidRPr="0082569A">
        <w:rPr>
          <w:rFonts w:eastAsia="Calibri" w:cstheme="minorHAnsi"/>
          <w:szCs w:val="24"/>
          <w:lang w:eastAsia="fr-FR"/>
        </w:rPr>
        <w:t xml:space="preserve">résultats vont contribuer à : </w:t>
      </w:r>
    </w:p>
    <w:p w:rsidR="00D91A3B" w:rsidRPr="0082569A" w:rsidRDefault="006712DC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82569A">
        <w:rPr>
          <w:rFonts w:eastAsia="Calibri" w:cstheme="minorHAnsi"/>
          <w:szCs w:val="24"/>
          <w:lang w:eastAsia="fr-FR"/>
        </w:rPr>
        <w:t xml:space="preserve">Augmenter le respect de la société </w:t>
      </w:r>
      <w:r w:rsidR="0082569A">
        <w:rPr>
          <w:rFonts w:eastAsia="Calibri" w:cstheme="minorHAnsi"/>
          <w:szCs w:val="24"/>
          <w:lang w:eastAsia="fr-FR"/>
        </w:rPr>
        <w:t xml:space="preserve">pour la </w:t>
      </w:r>
      <w:r w:rsidRPr="0082569A">
        <w:rPr>
          <w:rFonts w:eastAsia="Calibri" w:cstheme="minorHAnsi"/>
          <w:szCs w:val="24"/>
          <w:lang w:eastAsia="fr-FR"/>
        </w:rPr>
        <w:t xml:space="preserve">dignité, </w:t>
      </w:r>
      <w:r w:rsidR="0082569A">
        <w:rPr>
          <w:rFonts w:eastAsia="Calibri" w:cstheme="minorHAnsi"/>
          <w:szCs w:val="24"/>
          <w:lang w:eastAsia="fr-FR"/>
        </w:rPr>
        <w:t>l</w:t>
      </w:r>
      <w:r w:rsidRPr="0082569A">
        <w:rPr>
          <w:rFonts w:eastAsia="Calibri" w:cstheme="minorHAnsi"/>
          <w:szCs w:val="24"/>
          <w:lang w:eastAsia="fr-FR"/>
        </w:rPr>
        <w:t xml:space="preserve">’autonomie et </w:t>
      </w:r>
      <w:r w:rsidR="0082569A">
        <w:rPr>
          <w:rFonts w:eastAsia="Calibri" w:cstheme="minorHAnsi"/>
          <w:szCs w:val="24"/>
          <w:lang w:eastAsia="fr-FR"/>
        </w:rPr>
        <w:t>l</w:t>
      </w:r>
      <w:r w:rsidRPr="0082569A">
        <w:rPr>
          <w:rFonts w:eastAsia="Calibri" w:cstheme="minorHAnsi"/>
          <w:szCs w:val="24"/>
          <w:lang w:eastAsia="fr-FR"/>
        </w:rPr>
        <w:t xml:space="preserve">e libre choix des personnes handicapées pour avoir une vie sexuelle </w:t>
      </w:r>
    </w:p>
    <w:p w:rsidR="00D91A3B" w:rsidRPr="00443B86" w:rsidRDefault="00443B86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82569A">
        <w:rPr>
          <w:rFonts w:eastAsia="Calibri" w:cstheme="minorHAnsi"/>
          <w:szCs w:val="24"/>
          <w:lang w:eastAsia="fr-FR"/>
        </w:rPr>
        <w:t>Comba</w:t>
      </w:r>
      <w:r w:rsidR="00C31C60" w:rsidRPr="000B3ACD">
        <w:rPr>
          <w:rFonts w:eastAsia="Calibri" w:cstheme="minorHAnsi"/>
          <w:szCs w:val="24"/>
          <w:lang w:eastAsia="fr-FR"/>
        </w:rPr>
        <w:t>t</w:t>
      </w:r>
      <w:r w:rsidRPr="00443B86">
        <w:rPr>
          <w:rFonts w:eastAsia="Calibri" w:cstheme="minorHAnsi"/>
          <w:szCs w:val="24"/>
          <w:lang w:eastAsia="fr-FR"/>
        </w:rPr>
        <w:t xml:space="preserve">tre les attitudes discriminatoire à travers cela promouvoir la non-discrimination </w:t>
      </w:r>
      <w:r>
        <w:rPr>
          <w:rFonts w:eastAsia="Calibri" w:cstheme="minorHAnsi"/>
          <w:szCs w:val="24"/>
          <w:lang w:eastAsia="fr-FR"/>
        </w:rPr>
        <w:t>en termes de santé sexuelle.</w:t>
      </w:r>
    </w:p>
    <w:p w:rsidR="00D91A3B" w:rsidRPr="003C6F41" w:rsidRDefault="00443B86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443B86">
        <w:rPr>
          <w:rFonts w:eastAsia="Calibri" w:cstheme="minorHAnsi"/>
          <w:szCs w:val="24"/>
          <w:lang w:eastAsia="fr-FR"/>
        </w:rPr>
        <w:t xml:space="preserve">Promouvoir la pleine </w:t>
      </w:r>
      <w:r w:rsidR="00814973">
        <w:rPr>
          <w:rFonts w:eastAsia="Calibri" w:cstheme="minorHAnsi"/>
          <w:szCs w:val="24"/>
          <w:lang w:eastAsia="fr-FR"/>
        </w:rPr>
        <w:t xml:space="preserve">participation </w:t>
      </w:r>
      <w:r w:rsidRPr="00443B86">
        <w:rPr>
          <w:rFonts w:eastAsia="Calibri" w:cstheme="minorHAnsi"/>
          <w:szCs w:val="24"/>
          <w:lang w:eastAsia="fr-FR"/>
        </w:rPr>
        <w:t xml:space="preserve">et l’inclusion sociale </w:t>
      </w:r>
      <w:r w:rsidR="00814973">
        <w:rPr>
          <w:rFonts w:eastAsia="Calibri" w:cstheme="minorHAnsi"/>
          <w:szCs w:val="24"/>
          <w:lang w:eastAsia="fr-FR"/>
        </w:rPr>
        <w:t xml:space="preserve">des personnes handicapées </w:t>
      </w:r>
      <w:r w:rsidRPr="00443B86">
        <w:rPr>
          <w:rFonts w:eastAsia="Calibri" w:cstheme="minorHAnsi"/>
          <w:szCs w:val="24"/>
          <w:lang w:eastAsia="fr-FR"/>
        </w:rPr>
        <w:t xml:space="preserve">en tant que personne sexuellement active. </w:t>
      </w:r>
    </w:p>
    <w:p w:rsidR="000B3ACD" w:rsidRDefault="00443B86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Promouvoir le respect de la différence et l’acceptation des personnes handicapées comme </w:t>
      </w:r>
      <w:r w:rsidR="00814973" w:rsidRPr="000B3ACD">
        <w:rPr>
          <w:rFonts w:eastAsia="Calibri" w:cstheme="minorHAnsi"/>
          <w:szCs w:val="24"/>
          <w:lang w:eastAsia="fr-FR"/>
        </w:rPr>
        <w:t xml:space="preserve">faisant partie de la diversité </w:t>
      </w:r>
      <w:r w:rsidR="000B3ACD">
        <w:rPr>
          <w:rFonts w:eastAsia="Calibri" w:cstheme="minorHAnsi"/>
          <w:szCs w:val="24"/>
          <w:lang w:eastAsia="fr-FR"/>
        </w:rPr>
        <w:t>humaine</w:t>
      </w:r>
      <w:r w:rsidRPr="000B3ACD">
        <w:rPr>
          <w:rFonts w:eastAsia="Calibri" w:cstheme="minorHAnsi"/>
          <w:szCs w:val="24"/>
          <w:lang w:eastAsia="fr-FR"/>
        </w:rPr>
        <w:t xml:space="preserve">. </w:t>
      </w:r>
    </w:p>
    <w:p w:rsidR="00D91A3B" w:rsidRPr="000B3ACD" w:rsidRDefault="00443B86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>Affirmer le besoin d’égalité en termes de santé sexuelle.</w:t>
      </w:r>
    </w:p>
    <w:p w:rsidR="00D91A3B" w:rsidRPr="00443B86" w:rsidRDefault="00443B86" w:rsidP="00611EAB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Cs w:val="24"/>
          <w:lang w:eastAsia="fr-FR"/>
        </w:rPr>
      </w:pPr>
      <w:r w:rsidRPr="00443B86">
        <w:rPr>
          <w:rFonts w:eastAsia="Calibri" w:cstheme="minorHAnsi"/>
          <w:szCs w:val="24"/>
          <w:lang w:eastAsia="fr-FR"/>
        </w:rPr>
        <w:t>Mettre en lumière les problèmes relatifs aux genres au regar</w:t>
      </w:r>
      <w:r>
        <w:rPr>
          <w:rFonts w:eastAsia="Calibri" w:cstheme="minorHAnsi"/>
          <w:szCs w:val="24"/>
          <w:lang w:eastAsia="fr-FR"/>
        </w:rPr>
        <w:t>d de la sexualité et de la sant</w:t>
      </w:r>
      <w:r w:rsidRPr="00443B86">
        <w:rPr>
          <w:rFonts w:eastAsia="Calibri" w:cstheme="minorHAnsi"/>
          <w:szCs w:val="24"/>
          <w:lang w:eastAsia="fr-FR"/>
        </w:rPr>
        <w:t>é sexuelle</w:t>
      </w:r>
      <w:r>
        <w:rPr>
          <w:rFonts w:eastAsia="Calibri" w:cstheme="minorHAnsi"/>
          <w:szCs w:val="24"/>
          <w:lang w:eastAsia="fr-FR"/>
        </w:rPr>
        <w:t xml:space="preserve"> </w:t>
      </w:r>
      <w:r w:rsidR="00EE7AEB">
        <w:rPr>
          <w:rFonts w:eastAsia="Calibri" w:cstheme="minorHAnsi"/>
          <w:szCs w:val="24"/>
          <w:lang w:eastAsia="fr-FR"/>
        </w:rPr>
        <w:t>et donc de promouvoir l’égalité entre hommes et</w:t>
      </w:r>
      <w:r w:rsidR="000B3ACD">
        <w:rPr>
          <w:rFonts w:eastAsia="Calibri" w:cstheme="minorHAnsi"/>
          <w:szCs w:val="24"/>
          <w:lang w:eastAsia="fr-FR"/>
        </w:rPr>
        <w:t xml:space="preserve"> </w:t>
      </w:r>
      <w:r w:rsidR="00EE7AEB">
        <w:rPr>
          <w:rFonts w:eastAsia="Calibri" w:cstheme="minorHAnsi"/>
          <w:szCs w:val="24"/>
          <w:lang w:eastAsia="fr-FR"/>
        </w:rPr>
        <w:t>femmes.</w:t>
      </w:r>
    </w:p>
    <w:p w:rsidR="00D91A3B" w:rsidRPr="00443B86" w:rsidRDefault="00D91A3B" w:rsidP="00611EAB">
      <w:pPr>
        <w:spacing w:after="0" w:line="240" w:lineRule="auto"/>
        <w:ind w:left="360"/>
        <w:jc w:val="both"/>
        <w:rPr>
          <w:rFonts w:eastAsia="Calibri" w:cstheme="minorHAnsi"/>
          <w:szCs w:val="24"/>
          <w:lang w:eastAsia="fr-FR"/>
        </w:rPr>
      </w:pPr>
    </w:p>
    <w:p w:rsidR="0038256D" w:rsidRPr="00EE7AEB" w:rsidRDefault="00EE7AEB" w:rsidP="0038256D">
      <w:pPr>
        <w:pBdr>
          <w:top w:val="single" w:sz="4" w:space="1" w:color="156117"/>
          <w:left w:val="single" w:sz="4" w:space="4" w:color="156117"/>
          <w:bottom w:val="single" w:sz="4" w:space="1" w:color="156117"/>
          <w:right w:val="single" w:sz="4" w:space="4" w:color="156117"/>
        </w:pBdr>
        <w:shd w:val="clear" w:color="auto" w:fill="D6E3BC" w:themeFill="accent3" w:themeFillTint="66"/>
        <w:spacing w:after="0"/>
        <w:ind w:firstLine="708"/>
        <w:rPr>
          <w:rFonts w:cstheme="minorHAnsi"/>
          <w:b/>
          <w:color w:val="4B9941"/>
          <w:sz w:val="24"/>
          <w:szCs w:val="24"/>
        </w:rPr>
      </w:pPr>
      <w:r w:rsidRPr="00EE7AEB">
        <w:rPr>
          <w:rFonts w:cstheme="minorHAnsi"/>
          <w:b/>
          <w:color w:val="4B9941"/>
          <w:sz w:val="24"/>
          <w:szCs w:val="24"/>
        </w:rPr>
        <w:t>LES LIVRABLES ATTENDUS DU PROJET DE RECHERCHE</w:t>
      </w:r>
    </w:p>
    <w:p w:rsidR="008236D6" w:rsidRPr="003C6F41" w:rsidRDefault="008236D6" w:rsidP="00497CC5">
      <w:pPr>
        <w:spacing w:after="0" w:line="240" w:lineRule="auto"/>
        <w:jc w:val="both"/>
        <w:rPr>
          <w:rFonts w:eastAsia="Times New Roman" w:cstheme="minorHAnsi"/>
          <w:color w:val="4F81BD" w:themeColor="accent1"/>
          <w:szCs w:val="24"/>
          <w:lang w:eastAsia="it-IT"/>
        </w:rPr>
      </w:pPr>
    </w:p>
    <w:p w:rsidR="000B3ACD" w:rsidRPr="000B3ACD" w:rsidRDefault="00EE7AEB" w:rsidP="000B3ACD">
      <w:p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Les publications </w:t>
      </w:r>
      <w:r w:rsidR="000B3ACD" w:rsidRPr="000B3ACD">
        <w:rPr>
          <w:rFonts w:eastAsia="Calibri" w:cstheme="minorHAnsi"/>
          <w:szCs w:val="24"/>
          <w:lang w:eastAsia="fr-FR"/>
        </w:rPr>
        <w:t>académiques</w:t>
      </w:r>
      <w:r w:rsidR="000B3ACD">
        <w:rPr>
          <w:rFonts w:eastAsia="Calibri" w:cstheme="minorHAnsi"/>
          <w:szCs w:val="24"/>
          <w:lang w:eastAsia="fr-FR"/>
        </w:rPr>
        <w:t xml:space="preserve"> </w:t>
      </w:r>
      <w:r w:rsidR="000B3ACD" w:rsidRPr="000B3ACD">
        <w:rPr>
          <w:rFonts w:eastAsia="Calibri" w:cstheme="minorHAnsi"/>
          <w:szCs w:val="24"/>
          <w:lang w:eastAsia="fr-FR"/>
        </w:rPr>
        <w:t>:</w:t>
      </w:r>
    </w:p>
    <w:p w:rsidR="009C1F56" w:rsidRPr="000B3ACD" w:rsidRDefault="00EE7AEB" w:rsidP="000B3ACD">
      <w:pPr>
        <w:numPr>
          <w:ilvl w:val="0"/>
          <w:numId w:val="16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Publication d’au moins 2 articles dans des </w:t>
      </w:r>
      <w:r w:rsidR="008236D6" w:rsidRPr="000B3ACD">
        <w:rPr>
          <w:rFonts w:eastAsia="Calibri" w:cstheme="minorHAnsi"/>
          <w:szCs w:val="24"/>
          <w:lang w:eastAsia="fr-FR"/>
        </w:rPr>
        <w:t xml:space="preserve">revues </w:t>
      </w:r>
      <w:r w:rsidRPr="000B3ACD">
        <w:rPr>
          <w:rFonts w:eastAsia="Calibri" w:cstheme="minorHAnsi"/>
          <w:szCs w:val="24"/>
          <w:lang w:eastAsia="fr-FR"/>
        </w:rPr>
        <w:t>académ</w:t>
      </w:r>
      <w:r w:rsidR="009C1F56" w:rsidRPr="000B3ACD">
        <w:rPr>
          <w:rFonts w:eastAsia="Calibri" w:cstheme="minorHAnsi"/>
          <w:szCs w:val="24"/>
          <w:lang w:eastAsia="fr-FR"/>
        </w:rPr>
        <w:t>iques</w:t>
      </w:r>
      <w:r w:rsidR="008236D6" w:rsidRPr="000B3ACD">
        <w:rPr>
          <w:rFonts w:eastAsia="Calibri" w:cstheme="minorHAnsi"/>
          <w:szCs w:val="24"/>
          <w:lang w:eastAsia="fr-FR"/>
        </w:rPr>
        <w:t xml:space="preserve"> telles que </w:t>
      </w:r>
      <w:r w:rsidR="009C1F56" w:rsidRPr="000B3ACD">
        <w:rPr>
          <w:rFonts w:eastAsia="Calibri" w:cstheme="minorHAnsi"/>
          <w:szCs w:val="24"/>
          <w:lang w:eastAsia="fr-FR"/>
        </w:rPr>
        <w:t>: Disability and Rehabilitation, Sexuality and Disability and Culture, Health and Sexuality</w:t>
      </w:r>
      <w:r w:rsidR="008236D6" w:rsidRPr="000B3ACD">
        <w:rPr>
          <w:rFonts w:eastAsia="Calibri" w:cstheme="minorHAnsi"/>
          <w:szCs w:val="24"/>
          <w:lang w:eastAsia="fr-FR"/>
        </w:rPr>
        <w:t>…</w:t>
      </w:r>
    </w:p>
    <w:p w:rsidR="009C1F56" w:rsidRPr="000B3ACD" w:rsidRDefault="009C1F56" w:rsidP="000B3ACD">
      <w:pPr>
        <w:numPr>
          <w:ilvl w:val="0"/>
          <w:numId w:val="16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L’organisation de plusieurs </w:t>
      </w:r>
      <w:r w:rsidR="008236D6" w:rsidRPr="000B3ACD">
        <w:rPr>
          <w:rFonts w:eastAsia="Calibri" w:cstheme="minorHAnsi"/>
          <w:szCs w:val="24"/>
          <w:lang w:eastAsia="fr-FR"/>
        </w:rPr>
        <w:t xml:space="preserve">présentations dans diverses </w:t>
      </w:r>
      <w:r w:rsidRPr="000B3ACD">
        <w:rPr>
          <w:rFonts w:eastAsia="Calibri" w:cstheme="minorHAnsi"/>
          <w:szCs w:val="24"/>
          <w:lang w:eastAsia="fr-FR"/>
        </w:rPr>
        <w:t>conférences, telle</w:t>
      </w:r>
      <w:r w:rsidR="008236D6" w:rsidRPr="000B3ACD">
        <w:rPr>
          <w:rFonts w:eastAsia="Calibri" w:cstheme="minorHAnsi"/>
          <w:szCs w:val="24"/>
          <w:lang w:eastAsia="fr-FR"/>
        </w:rPr>
        <w:t>s que :</w:t>
      </w:r>
      <w:r w:rsidRPr="000B3ACD">
        <w:rPr>
          <w:rFonts w:eastAsia="Calibri" w:cstheme="minorHAnsi"/>
          <w:szCs w:val="24"/>
          <w:lang w:eastAsia="fr-FR"/>
        </w:rPr>
        <w:t xml:space="preserve"> la Conférence des Etudes sur le Handicap à Lancaster</w:t>
      </w:r>
      <w:r w:rsidR="00D42A00" w:rsidRPr="000B3ACD">
        <w:rPr>
          <w:rFonts w:eastAsia="Calibri" w:cstheme="minorHAnsi"/>
          <w:szCs w:val="24"/>
          <w:lang w:eastAsia="fr-FR"/>
        </w:rPr>
        <w:t>,</w:t>
      </w:r>
      <w:r w:rsidRPr="000B3ACD">
        <w:rPr>
          <w:rFonts w:eastAsia="Calibri" w:cstheme="minorHAnsi"/>
          <w:szCs w:val="24"/>
          <w:lang w:eastAsia="fr-FR"/>
        </w:rPr>
        <w:t xml:space="preserve"> Conférence des Etudes Nordiques sur le Handicap</w:t>
      </w:r>
      <w:r w:rsidR="00D42A00" w:rsidRPr="000B3ACD">
        <w:rPr>
          <w:rFonts w:eastAsia="Calibri" w:cstheme="minorHAnsi"/>
          <w:szCs w:val="24"/>
          <w:lang w:eastAsia="fr-FR"/>
        </w:rPr>
        <w:t>…</w:t>
      </w:r>
    </w:p>
    <w:p w:rsidR="009C1F56" w:rsidRPr="000B3ACD" w:rsidRDefault="009C1F56" w:rsidP="000B3ACD">
      <w:pPr>
        <w:spacing w:after="0"/>
        <w:jc w:val="both"/>
        <w:rPr>
          <w:rFonts w:eastAsia="Calibri" w:cstheme="minorHAnsi"/>
          <w:szCs w:val="24"/>
          <w:lang w:eastAsia="fr-FR"/>
        </w:rPr>
      </w:pPr>
    </w:p>
    <w:p w:rsidR="00F4120C" w:rsidRPr="000B3ACD" w:rsidRDefault="009C1F56" w:rsidP="000B3ACD">
      <w:p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Les porteurs de projets proposent également </w:t>
      </w:r>
      <w:r w:rsidR="00F4120C" w:rsidRPr="000B3ACD">
        <w:rPr>
          <w:rFonts w:eastAsia="Calibri" w:cstheme="minorHAnsi"/>
          <w:szCs w:val="24"/>
          <w:lang w:eastAsia="fr-FR"/>
        </w:rPr>
        <w:t xml:space="preserve">de créer </w:t>
      </w:r>
      <w:r w:rsidRPr="000B3ACD">
        <w:rPr>
          <w:rFonts w:eastAsia="Calibri" w:cstheme="minorHAnsi"/>
          <w:szCs w:val="24"/>
          <w:lang w:eastAsia="fr-FR"/>
        </w:rPr>
        <w:t xml:space="preserve">des supports d’application </w:t>
      </w:r>
      <w:r w:rsidR="00F4120C" w:rsidRPr="000B3ACD">
        <w:rPr>
          <w:rFonts w:eastAsia="Calibri" w:cstheme="minorHAnsi"/>
          <w:szCs w:val="24"/>
          <w:lang w:eastAsia="fr-FR"/>
        </w:rPr>
        <w:t xml:space="preserve">à l’intention des </w:t>
      </w:r>
      <w:r w:rsidR="00DA424A" w:rsidRPr="000B3ACD">
        <w:rPr>
          <w:rFonts w:eastAsia="Calibri" w:cstheme="minorHAnsi"/>
          <w:szCs w:val="24"/>
          <w:lang w:eastAsia="fr-FR"/>
        </w:rPr>
        <w:t xml:space="preserve">acteurs de terrain </w:t>
      </w:r>
      <w:r w:rsidR="00F4120C" w:rsidRPr="000B3ACD">
        <w:rPr>
          <w:rFonts w:eastAsia="Calibri" w:cstheme="minorHAnsi"/>
          <w:szCs w:val="24"/>
          <w:lang w:eastAsia="fr-FR"/>
        </w:rPr>
        <w:t xml:space="preserve">: </w:t>
      </w:r>
    </w:p>
    <w:p w:rsidR="00C25D67" w:rsidRPr="000B3ACD" w:rsidRDefault="00F4120C" w:rsidP="000B3ACD">
      <w:pPr>
        <w:numPr>
          <w:ilvl w:val="0"/>
          <w:numId w:val="12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La publication d’un livre. </w:t>
      </w:r>
      <w:r w:rsidR="00F0779C" w:rsidRPr="000B3ACD">
        <w:rPr>
          <w:rFonts w:eastAsia="Calibri" w:cstheme="minorHAnsi"/>
          <w:szCs w:val="24"/>
          <w:lang w:eastAsia="fr-FR"/>
        </w:rPr>
        <w:t>Les participants au projet de recherche seront activement impliqués dans la production de ce liv</w:t>
      </w:r>
      <w:r w:rsidR="002203BF" w:rsidRPr="000B3ACD">
        <w:rPr>
          <w:rFonts w:eastAsia="Calibri" w:cstheme="minorHAnsi"/>
          <w:szCs w:val="24"/>
          <w:lang w:eastAsia="fr-FR"/>
        </w:rPr>
        <w:t xml:space="preserve">re. HSRC PRESS </w:t>
      </w:r>
      <w:r w:rsidR="00DA424A" w:rsidRPr="000B3ACD">
        <w:rPr>
          <w:rFonts w:eastAsia="Calibri" w:cstheme="minorHAnsi"/>
          <w:szCs w:val="24"/>
          <w:lang w:eastAsia="fr-FR"/>
        </w:rPr>
        <w:t>sera approché, c’</w:t>
      </w:r>
      <w:r w:rsidR="002203BF" w:rsidRPr="000B3ACD">
        <w:rPr>
          <w:rFonts w:eastAsia="Calibri" w:cstheme="minorHAnsi"/>
          <w:szCs w:val="24"/>
          <w:lang w:eastAsia="fr-FR"/>
        </w:rPr>
        <w:t>est une maison d’édition en Afrique du Sud</w:t>
      </w:r>
      <w:r w:rsidR="00B13024" w:rsidRPr="000B3ACD">
        <w:rPr>
          <w:rFonts w:eastAsia="Calibri" w:cstheme="minorHAnsi"/>
          <w:szCs w:val="24"/>
          <w:lang w:eastAsia="fr-FR"/>
        </w:rPr>
        <w:t xml:space="preserve"> qui a une expérience</w:t>
      </w:r>
      <w:r w:rsidR="002203BF" w:rsidRPr="000B3ACD">
        <w:rPr>
          <w:rFonts w:eastAsia="Calibri" w:cstheme="minorHAnsi"/>
          <w:szCs w:val="24"/>
          <w:lang w:eastAsia="fr-FR"/>
        </w:rPr>
        <w:t xml:space="preserve"> </w:t>
      </w:r>
      <w:r w:rsidR="00B13024" w:rsidRPr="000B3ACD">
        <w:rPr>
          <w:rFonts w:eastAsia="Calibri" w:cstheme="minorHAnsi"/>
          <w:szCs w:val="24"/>
          <w:lang w:eastAsia="fr-FR"/>
        </w:rPr>
        <w:t xml:space="preserve">dans la réalisation de </w:t>
      </w:r>
      <w:r w:rsidR="002203BF" w:rsidRPr="000B3ACD">
        <w:rPr>
          <w:rFonts w:eastAsia="Calibri" w:cstheme="minorHAnsi"/>
          <w:szCs w:val="24"/>
          <w:lang w:eastAsia="fr-FR"/>
        </w:rPr>
        <w:t>livre</w:t>
      </w:r>
      <w:r w:rsidR="00B13024" w:rsidRPr="000B3ACD">
        <w:rPr>
          <w:rFonts w:eastAsia="Calibri" w:cstheme="minorHAnsi"/>
          <w:szCs w:val="24"/>
          <w:lang w:eastAsia="fr-FR"/>
        </w:rPr>
        <w:t>s</w:t>
      </w:r>
      <w:r w:rsidR="002203BF" w:rsidRPr="000B3ACD">
        <w:rPr>
          <w:rFonts w:eastAsia="Calibri" w:cstheme="minorHAnsi"/>
          <w:szCs w:val="24"/>
          <w:lang w:eastAsia="fr-FR"/>
        </w:rPr>
        <w:t xml:space="preserve"> électronique</w:t>
      </w:r>
      <w:r w:rsidR="00B13024" w:rsidRPr="000B3ACD">
        <w:rPr>
          <w:rFonts w:eastAsia="Calibri" w:cstheme="minorHAnsi"/>
          <w:szCs w:val="24"/>
          <w:lang w:eastAsia="fr-FR"/>
        </w:rPr>
        <w:t>s</w:t>
      </w:r>
      <w:r w:rsidR="002203BF" w:rsidRPr="000B3ACD">
        <w:rPr>
          <w:rFonts w:eastAsia="Calibri" w:cstheme="minorHAnsi"/>
          <w:szCs w:val="24"/>
          <w:lang w:eastAsia="fr-FR"/>
        </w:rPr>
        <w:t xml:space="preserve"> en libre accès. Ce livre pourra donc être largement diffus</w:t>
      </w:r>
      <w:r w:rsidR="00B13024" w:rsidRPr="000B3ACD">
        <w:rPr>
          <w:rFonts w:eastAsia="Calibri" w:cstheme="minorHAnsi"/>
          <w:szCs w:val="24"/>
          <w:lang w:eastAsia="fr-FR"/>
        </w:rPr>
        <w:t>é</w:t>
      </w:r>
      <w:r w:rsidR="002203BF" w:rsidRPr="000B3ACD">
        <w:rPr>
          <w:rFonts w:eastAsia="Calibri" w:cstheme="minorHAnsi"/>
          <w:szCs w:val="24"/>
          <w:lang w:eastAsia="fr-FR"/>
        </w:rPr>
        <w:t>.</w:t>
      </w:r>
      <w:r w:rsidR="00F0779C" w:rsidRPr="000B3ACD">
        <w:rPr>
          <w:rFonts w:eastAsia="Calibri" w:cstheme="minorHAnsi"/>
          <w:szCs w:val="24"/>
          <w:lang w:eastAsia="fr-FR"/>
        </w:rPr>
        <w:t xml:space="preserve"> </w:t>
      </w:r>
    </w:p>
    <w:p w:rsidR="00C25D67" w:rsidRPr="000B3ACD" w:rsidRDefault="002203BF" w:rsidP="000B3ACD">
      <w:pPr>
        <w:numPr>
          <w:ilvl w:val="0"/>
          <w:numId w:val="12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>Un documentaire vidéo sera produit. Il comprendra une courte interview de deux participants du projet (une femme et un homme</w:t>
      </w:r>
      <w:r w:rsidR="00B13024" w:rsidRPr="000B3ACD">
        <w:rPr>
          <w:rFonts w:eastAsia="Calibri" w:cstheme="minorHAnsi"/>
          <w:szCs w:val="24"/>
          <w:lang w:eastAsia="fr-FR"/>
        </w:rPr>
        <w:t>)</w:t>
      </w:r>
      <w:r w:rsidRPr="000B3ACD">
        <w:rPr>
          <w:rFonts w:eastAsia="Calibri" w:cstheme="minorHAnsi"/>
          <w:szCs w:val="24"/>
          <w:lang w:eastAsia="fr-FR"/>
        </w:rPr>
        <w:t>. Cette vidéo mettra en lumière leur propre expérience en tant que personne sexuellement active, leur perception du stigma en lien avec leur handicap</w:t>
      </w:r>
      <w:r w:rsidR="00B13024" w:rsidRPr="000B3ACD">
        <w:rPr>
          <w:rFonts w:eastAsia="Calibri" w:cstheme="minorHAnsi"/>
          <w:szCs w:val="24"/>
          <w:lang w:eastAsia="fr-FR"/>
        </w:rPr>
        <w:t xml:space="preserve"> ainsi que </w:t>
      </w:r>
      <w:r w:rsidRPr="000B3ACD">
        <w:rPr>
          <w:rFonts w:eastAsia="Calibri" w:cstheme="minorHAnsi"/>
          <w:szCs w:val="24"/>
          <w:lang w:eastAsia="fr-FR"/>
        </w:rPr>
        <w:t xml:space="preserve">leur expérience en termes d’accès aux services de santé sexuelle. </w:t>
      </w:r>
      <w:r w:rsidR="00AE74BD" w:rsidRPr="000B3ACD">
        <w:rPr>
          <w:rFonts w:eastAsia="Calibri" w:cstheme="minorHAnsi"/>
          <w:szCs w:val="24"/>
          <w:lang w:eastAsia="fr-FR"/>
        </w:rPr>
        <w:t xml:space="preserve">La </w:t>
      </w:r>
      <w:r w:rsidR="000B3ACD" w:rsidRPr="000B3ACD">
        <w:rPr>
          <w:rFonts w:eastAsia="Calibri" w:cstheme="minorHAnsi"/>
          <w:szCs w:val="24"/>
          <w:lang w:eastAsia="fr-FR"/>
        </w:rPr>
        <w:t>vidéo</w:t>
      </w:r>
      <w:r w:rsidR="00AE74BD" w:rsidRPr="000B3ACD">
        <w:rPr>
          <w:rFonts w:eastAsia="Calibri" w:cstheme="minorHAnsi"/>
          <w:szCs w:val="24"/>
          <w:lang w:eastAsia="fr-FR"/>
        </w:rPr>
        <w:t xml:space="preserve"> sera produite et diffuse par </w:t>
      </w:r>
      <w:r w:rsidR="00B13024" w:rsidRPr="000B3ACD">
        <w:rPr>
          <w:rFonts w:eastAsia="Calibri" w:cstheme="minorHAnsi"/>
          <w:szCs w:val="24"/>
          <w:lang w:eastAsia="fr-FR"/>
        </w:rPr>
        <w:t>le s</w:t>
      </w:r>
      <w:r w:rsidR="00AE74BD" w:rsidRPr="000B3ACD">
        <w:rPr>
          <w:rFonts w:eastAsia="Calibri" w:cstheme="minorHAnsi"/>
          <w:szCs w:val="24"/>
          <w:lang w:eastAsia="fr-FR"/>
        </w:rPr>
        <w:t xml:space="preserve">ervice media de l’Université de </w:t>
      </w:r>
      <w:proofErr w:type="spellStart"/>
      <w:r w:rsidR="00AE74BD" w:rsidRPr="000B3ACD">
        <w:rPr>
          <w:rFonts w:eastAsia="Calibri" w:cstheme="minorHAnsi"/>
          <w:szCs w:val="24"/>
          <w:lang w:eastAsia="fr-FR"/>
        </w:rPr>
        <w:t>Stellenbosch</w:t>
      </w:r>
      <w:proofErr w:type="spellEnd"/>
      <w:r w:rsidR="00AE74BD" w:rsidRPr="000B3ACD">
        <w:rPr>
          <w:rFonts w:eastAsia="Calibri" w:cstheme="minorHAnsi"/>
          <w:szCs w:val="24"/>
          <w:lang w:eastAsia="fr-FR"/>
        </w:rPr>
        <w:t>.</w:t>
      </w:r>
      <w:r w:rsidRPr="000B3ACD">
        <w:rPr>
          <w:rFonts w:eastAsia="Calibri" w:cstheme="minorHAnsi"/>
          <w:szCs w:val="24"/>
          <w:lang w:eastAsia="fr-FR"/>
        </w:rPr>
        <w:t xml:space="preserve"> </w:t>
      </w:r>
    </w:p>
    <w:p w:rsidR="000B3ACD" w:rsidRPr="000B3ACD" w:rsidRDefault="00AE74BD" w:rsidP="000B3ACD">
      <w:pPr>
        <w:numPr>
          <w:ilvl w:val="0"/>
          <w:numId w:val="12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lastRenderedPageBreak/>
        <w:t>Un rapport de recherché sera réalisé et traduit en braille. Il inclura 2 cas d’études de deux participants (une femme et un homme).</w:t>
      </w:r>
    </w:p>
    <w:p w:rsidR="008236D6" w:rsidRPr="000B3ACD" w:rsidRDefault="008236D6" w:rsidP="000B3ACD">
      <w:pPr>
        <w:numPr>
          <w:ilvl w:val="0"/>
          <w:numId w:val="12"/>
        </w:numPr>
        <w:spacing w:after="0"/>
        <w:jc w:val="both"/>
        <w:rPr>
          <w:rFonts w:eastAsia="Calibri" w:cstheme="minorHAnsi"/>
          <w:szCs w:val="24"/>
          <w:lang w:eastAsia="fr-FR"/>
        </w:rPr>
      </w:pPr>
      <w:r w:rsidRPr="000B3ACD">
        <w:rPr>
          <w:rFonts w:eastAsia="Calibri" w:cstheme="minorHAnsi"/>
          <w:szCs w:val="24"/>
          <w:lang w:eastAsia="fr-FR"/>
        </w:rPr>
        <w:t xml:space="preserve">Une conférence dédiée aux acteurs de terrain sera organisée à la fin du projet. Une vingtaine d’acteurs de terrain seront identifiés </w:t>
      </w:r>
      <w:r w:rsidR="004476AA" w:rsidRPr="000B3ACD">
        <w:rPr>
          <w:rFonts w:eastAsia="Calibri" w:cstheme="minorHAnsi"/>
          <w:szCs w:val="24"/>
          <w:lang w:eastAsia="fr-FR"/>
        </w:rPr>
        <w:t xml:space="preserve">avec </w:t>
      </w:r>
      <w:r w:rsidRPr="000B3ACD">
        <w:rPr>
          <w:rFonts w:eastAsia="Calibri" w:cstheme="minorHAnsi"/>
          <w:szCs w:val="24"/>
          <w:lang w:eastAsia="fr-FR"/>
        </w:rPr>
        <w:t xml:space="preserve">la SAFOD. Seront également inclus les membres des organisations des personnes handicapées et des organisations de santé d’Afrique du Sud. La conférence se tiendra à l’Université de </w:t>
      </w:r>
      <w:proofErr w:type="spellStart"/>
      <w:r w:rsidRPr="000B3ACD">
        <w:rPr>
          <w:rFonts w:eastAsia="Calibri" w:cstheme="minorHAnsi"/>
          <w:szCs w:val="24"/>
          <w:lang w:eastAsia="fr-FR"/>
        </w:rPr>
        <w:t>Stellenbosch</w:t>
      </w:r>
      <w:proofErr w:type="spellEnd"/>
      <w:r w:rsidR="000B3ACD" w:rsidRPr="000B3ACD">
        <w:rPr>
          <w:rFonts w:eastAsia="Calibri" w:cstheme="minorHAnsi"/>
          <w:szCs w:val="24"/>
          <w:lang w:eastAsia="fr-FR"/>
        </w:rPr>
        <w:t>,</w:t>
      </w:r>
      <w:r w:rsidRPr="000B3ACD">
        <w:rPr>
          <w:rFonts w:eastAsia="Calibri" w:cstheme="minorHAnsi"/>
          <w:szCs w:val="24"/>
          <w:lang w:eastAsia="fr-FR"/>
        </w:rPr>
        <w:t xml:space="preserve"> </w:t>
      </w:r>
      <w:r w:rsidR="004476AA" w:rsidRPr="000B3ACD">
        <w:rPr>
          <w:rFonts w:eastAsia="Calibri" w:cstheme="minorHAnsi"/>
          <w:szCs w:val="24"/>
          <w:lang w:eastAsia="fr-FR"/>
        </w:rPr>
        <w:t xml:space="preserve">la </w:t>
      </w:r>
      <w:r w:rsidRPr="000B3ACD">
        <w:rPr>
          <w:rFonts w:eastAsia="Calibri" w:cstheme="minorHAnsi"/>
          <w:szCs w:val="24"/>
          <w:lang w:eastAsia="fr-FR"/>
        </w:rPr>
        <w:t xml:space="preserve">présentation des résultats du projet sera </w:t>
      </w:r>
      <w:r w:rsidR="000B3ACD" w:rsidRPr="000B3ACD">
        <w:rPr>
          <w:rFonts w:eastAsia="Calibri" w:cstheme="minorHAnsi"/>
          <w:szCs w:val="24"/>
          <w:lang w:eastAsia="fr-FR"/>
        </w:rPr>
        <w:t>suivie</w:t>
      </w:r>
      <w:r w:rsidR="004476AA" w:rsidRPr="000B3ACD">
        <w:rPr>
          <w:rFonts w:eastAsia="Calibri" w:cstheme="minorHAnsi"/>
          <w:szCs w:val="24"/>
          <w:lang w:eastAsia="fr-FR"/>
        </w:rPr>
        <w:t xml:space="preserve"> d’une nouvelle </w:t>
      </w:r>
      <w:r w:rsidRPr="000B3ACD">
        <w:rPr>
          <w:rFonts w:eastAsia="Calibri" w:cstheme="minorHAnsi"/>
          <w:szCs w:val="24"/>
          <w:lang w:eastAsia="fr-FR"/>
        </w:rPr>
        <w:t xml:space="preserve">opportunité d’échanger avec les acteurs de terrain. </w:t>
      </w:r>
    </w:p>
    <w:p w:rsidR="008236D6" w:rsidRPr="000B3ACD" w:rsidRDefault="008236D6" w:rsidP="000B3ACD">
      <w:pPr>
        <w:spacing w:after="0"/>
        <w:jc w:val="center"/>
        <w:rPr>
          <w:rFonts w:eastAsia="Calibri" w:cstheme="minorHAnsi"/>
          <w:szCs w:val="24"/>
          <w:lang w:eastAsia="fr-FR"/>
        </w:rPr>
      </w:pPr>
    </w:p>
    <w:p w:rsidR="008236D6" w:rsidRPr="000B3ACD" w:rsidRDefault="008236D6" w:rsidP="000B3ACD">
      <w:pPr>
        <w:spacing w:after="0"/>
        <w:jc w:val="center"/>
        <w:rPr>
          <w:rFonts w:eastAsia="Calibri" w:cstheme="minorHAnsi"/>
          <w:szCs w:val="24"/>
          <w:lang w:eastAsia="fr-FR"/>
        </w:rPr>
      </w:pPr>
    </w:p>
    <w:p w:rsidR="008236D6" w:rsidRPr="003C6F41" w:rsidRDefault="008236D6" w:rsidP="00346743">
      <w:pPr>
        <w:spacing w:after="0"/>
        <w:jc w:val="center"/>
        <w:rPr>
          <w:rFonts w:cstheme="minorHAnsi"/>
          <w:color w:val="4F81BD" w:themeColor="accent1"/>
          <w:u w:val="single"/>
        </w:rPr>
      </w:pPr>
    </w:p>
    <w:p w:rsidR="006D0161" w:rsidRDefault="009C6CC5" w:rsidP="00346743">
      <w:pPr>
        <w:spacing w:after="0"/>
        <w:jc w:val="center"/>
        <w:rPr>
          <w:rFonts w:cstheme="minorHAnsi"/>
          <w:u w:val="single"/>
        </w:rPr>
      </w:pPr>
      <w:r w:rsidRPr="004934C5">
        <w:rPr>
          <w:rFonts w:cstheme="minorHAnsi"/>
          <w:u w:val="single"/>
        </w:rPr>
        <w:t>Ce document a été réalisé par la FIRAH sur la base des documents du porteur de projet.</w:t>
      </w:r>
    </w:p>
    <w:p w:rsidR="00894234" w:rsidRDefault="00894234" w:rsidP="00346743">
      <w:pPr>
        <w:spacing w:after="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Version du 14 janvier 2015</w:t>
      </w:r>
    </w:p>
    <w:sectPr w:rsidR="00894234" w:rsidSect="00505C2D">
      <w:headerReference w:type="default" r:id="rId8"/>
      <w:footerReference w:type="default" r:id="rId9"/>
      <w:pgSz w:w="11906" w:h="16838"/>
      <w:pgMar w:top="1701" w:right="1418" w:bottom="1701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7" w:rsidRDefault="000162F7" w:rsidP="008D0099">
      <w:pPr>
        <w:spacing w:after="0" w:line="240" w:lineRule="auto"/>
      </w:pPr>
      <w:r>
        <w:separator/>
      </w:r>
    </w:p>
  </w:endnote>
  <w:endnote w:type="continuationSeparator" w:id="0">
    <w:p w:rsidR="000162F7" w:rsidRDefault="000162F7" w:rsidP="008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24" w:rsidRPr="00D41B58" w:rsidRDefault="00B13024" w:rsidP="00DF3B80">
    <w:pPr>
      <w:pStyle w:val="Pieddepage"/>
      <w:jc w:val="center"/>
      <w:rPr>
        <w:rFonts w:cstheme="minorHAnsi"/>
        <w:color w:val="000000" w:themeColor="text1"/>
        <w:sz w:val="14"/>
        <w:szCs w:val="16"/>
      </w:rPr>
    </w:pPr>
    <w:r w:rsidRPr="00D41B58">
      <w:rPr>
        <w:rFonts w:cstheme="minorHAnsi"/>
        <w:color w:val="595959" w:themeColor="text1" w:themeTint="A6"/>
      </w:rPr>
      <w:t xml:space="preserve">14 rue de la Tombe Issoire </w:t>
    </w:r>
    <w:r w:rsidRPr="00D41B58">
      <w:rPr>
        <w:rFonts w:cstheme="minorHAnsi"/>
        <w:color w:val="58973F"/>
      </w:rPr>
      <w:sym w:font="Wingdings" w:char="F09F"/>
    </w:r>
    <w:r w:rsidRPr="00D41B58">
      <w:rPr>
        <w:rFonts w:cstheme="minorHAnsi"/>
        <w:color w:val="000000" w:themeColor="text1"/>
      </w:rPr>
      <w:t xml:space="preserve"> </w:t>
    </w:r>
    <w:r w:rsidRPr="00D41B58">
      <w:rPr>
        <w:rFonts w:cstheme="minorHAnsi"/>
        <w:color w:val="595959" w:themeColor="text1" w:themeTint="A6"/>
      </w:rPr>
      <w:t xml:space="preserve">75014 Paris </w:t>
    </w:r>
    <w:r w:rsidRPr="00D41B58">
      <w:rPr>
        <w:rFonts w:cstheme="minorHAnsi"/>
        <w:color w:val="58973F"/>
      </w:rPr>
      <w:sym w:font="Wingdings" w:char="F09F"/>
    </w:r>
    <w:r w:rsidRPr="00D41B58">
      <w:rPr>
        <w:rFonts w:cstheme="minorHAnsi"/>
        <w:color w:val="000000" w:themeColor="text1"/>
      </w:rPr>
      <w:t xml:space="preserve"> </w:t>
    </w:r>
    <w:r w:rsidRPr="00D41B58">
      <w:rPr>
        <w:rFonts w:cstheme="minorHAnsi"/>
        <w:color w:val="595959" w:themeColor="text1" w:themeTint="A6"/>
      </w:rPr>
      <w:t>France</w:t>
    </w:r>
  </w:p>
  <w:p w:rsidR="00B13024" w:rsidRPr="00D41B58" w:rsidRDefault="00B13024" w:rsidP="00DF3B80">
    <w:pPr>
      <w:pStyle w:val="Pieddepage"/>
      <w:jc w:val="center"/>
      <w:rPr>
        <w:rFonts w:cstheme="minorHAnsi"/>
        <w:color w:val="595959" w:themeColor="text1" w:themeTint="A6"/>
      </w:rPr>
    </w:pPr>
    <w:r w:rsidRPr="00D41B58">
      <w:rPr>
        <w:rFonts w:cstheme="minorHAnsi"/>
        <w:color w:val="58973F"/>
      </w:rPr>
      <w:sym w:font="Wingdings" w:char="F028"/>
    </w:r>
    <w:r w:rsidRPr="00D41B58">
      <w:rPr>
        <w:rFonts w:cstheme="minorHAnsi"/>
        <w:color w:val="58973F"/>
      </w:rPr>
      <w:t xml:space="preserve"> : </w:t>
    </w:r>
    <w:r w:rsidRPr="00D41B58">
      <w:rPr>
        <w:rFonts w:cstheme="minorHAnsi"/>
        <w:color w:val="595959" w:themeColor="text1" w:themeTint="A6"/>
      </w:rPr>
      <w:t>+ 33 (0)1 43 12 19 19</w:t>
    </w:r>
  </w:p>
  <w:p w:rsidR="00B13024" w:rsidRPr="00D41B58" w:rsidRDefault="00B13024" w:rsidP="00DF3B80">
    <w:pPr>
      <w:pStyle w:val="Pieddepage"/>
      <w:jc w:val="center"/>
      <w:rPr>
        <w:rFonts w:cstheme="minorHAnsi"/>
        <w:color w:val="595959" w:themeColor="text1" w:themeTint="A6"/>
      </w:rPr>
    </w:pPr>
    <w:r w:rsidRPr="00D41B58">
      <w:rPr>
        <w:rFonts w:cstheme="minorHAnsi"/>
        <w:color w:val="58973F"/>
      </w:rPr>
      <w:sym w:font="Wingdings" w:char="F02A"/>
    </w:r>
    <w:r w:rsidRPr="00D41B58">
      <w:rPr>
        <w:rFonts w:cstheme="minorHAnsi"/>
        <w:color w:val="58973F"/>
      </w:rPr>
      <w:t xml:space="preserve"> :</w:t>
    </w:r>
    <w:r w:rsidRPr="00D41B58">
      <w:rPr>
        <w:rFonts w:cstheme="minorHAnsi"/>
        <w:color w:val="000000" w:themeColor="text1"/>
      </w:rPr>
      <w:t xml:space="preserve"> </w:t>
    </w:r>
    <w:hyperlink r:id="rId1" w:history="1">
      <w:r w:rsidRPr="00D41B58">
        <w:rPr>
          <w:rStyle w:val="Lienhypertexte"/>
          <w:rFonts w:cstheme="minorHAnsi"/>
          <w:color w:val="595959" w:themeColor="text1" w:themeTint="A6"/>
        </w:rPr>
        <w:t>firah@firah.org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7" w:rsidRDefault="000162F7" w:rsidP="008D0099">
      <w:pPr>
        <w:spacing w:after="0" w:line="240" w:lineRule="auto"/>
      </w:pPr>
      <w:r>
        <w:separator/>
      </w:r>
    </w:p>
  </w:footnote>
  <w:footnote w:type="continuationSeparator" w:id="0">
    <w:p w:rsidR="000162F7" w:rsidRDefault="000162F7" w:rsidP="008D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24" w:rsidRPr="00AF728E" w:rsidRDefault="00B13024" w:rsidP="005A4013">
    <w:pPr>
      <w:pStyle w:val="En-tte"/>
      <w:tabs>
        <w:tab w:val="clear" w:pos="4536"/>
        <w:tab w:val="clear" w:pos="9072"/>
        <w:tab w:val="center" w:pos="4535"/>
      </w:tabs>
      <w:rPr>
        <w:rFonts w:cstheme="minorHAnsi"/>
        <w:b/>
        <w:color w:val="58973F"/>
        <w:sz w:val="20"/>
        <w:szCs w:val="20"/>
        <w:lang w:val="en-US"/>
      </w:rPr>
    </w:pPr>
    <w:r>
      <w:rPr>
        <w:rFonts w:cstheme="minorHAnsi"/>
        <w:b/>
        <w:noProof/>
        <w:color w:val="4F6228" w:themeColor="accent3" w:themeShade="80"/>
        <w:sz w:val="20"/>
        <w:szCs w:val="20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2026920</wp:posOffset>
          </wp:positionH>
          <wp:positionV relativeFrom="margin">
            <wp:posOffset>-1116330</wp:posOffset>
          </wp:positionV>
          <wp:extent cx="2649855" cy="852170"/>
          <wp:effectExtent l="0" t="0" r="0" b="5080"/>
          <wp:wrapThrough wrapText="bothSides">
            <wp:wrapPolygon edited="0">
              <wp:start x="0" y="0"/>
              <wp:lineTo x="0" y="21246"/>
              <wp:lineTo x="21429" y="21246"/>
              <wp:lineTo x="2142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uble FIRA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EEB">
      <w:rPr>
        <w:rFonts w:cstheme="minorHAnsi"/>
        <w:b/>
        <w:noProof/>
        <w:color w:val="4F6228" w:themeColor="accent3" w:themeShade="80"/>
        <w:sz w:val="20"/>
        <w:szCs w:val="20"/>
        <w:lang w:eastAsia="fr-FR"/>
      </w:rPr>
      <w:pict>
        <v:rect id="Rectangle 3" o:spid="_x0000_s2049" style="position:absolute;margin-left:-36.8pt;margin-top:-36.05pt;width:9.75pt;height:852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" fillcolor="#448e32" strokecolor="#448e32" strokeweight="2pt"/>
      </w:pict>
    </w:r>
    <w:r>
      <w:rPr>
        <w:rFonts w:cstheme="minorHAnsi"/>
        <w:b/>
        <w:color w:val="58973F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6D74"/>
    <w:multiLevelType w:val="hybridMultilevel"/>
    <w:tmpl w:val="8FBA3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343E"/>
    <w:multiLevelType w:val="hybridMultilevel"/>
    <w:tmpl w:val="EAC4F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F11"/>
    <w:multiLevelType w:val="hybridMultilevel"/>
    <w:tmpl w:val="FA649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16AF"/>
    <w:multiLevelType w:val="hybridMultilevel"/>
    <w:tmpl w:val="D500E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345E"/>
    <w:multiLevelType w:val="hybridMultilevel"/>
    <w:tmpl w:val="818699B2"/>
    <w:lvl w:ilvl="0" w:tplc="CF522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A1CEE"/>
    <w:multiLevelType w:val="hybridMultilevel"/>
    <w:tmpl w:val="0EEE2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5631"/>
    <w:multiLevelType w:val="hybridMultilevel"/>
    <w:tmpl w:val="B0428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53262"/>
    <w:multiLevelType w:val="hybridMultilevel"/>
    <w:tmpl w:val="02023F2A"/>
    <w:lvl w:ilvl="0" w:tplc="AD0AFE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87965"/>
    <w:multiLevelType w:val="hybridMultilevel"/>
    <w:tmpl w:val="FA926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3BA9"/>
    <w:multiLevelType w:val="hybridMultilevel"/>
    <w:tmpl w:val="09EE44EA"/>
    <w:lvl w:ilvl="0" w:tplc="AD0AFE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F53A3"/>
    <w:multiLevelType w:val="hybridMultilevel"/>
    <w:tmpl w:val="A3A09DF8"/>
    <w:lvl w:ilvl="0" w:tplc="AD0AFE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E4BA5"/>
    <w:multiLevelType w:val="hybridMultilevel"/>
    <w:tmpl w:val="5F12C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DC6629"/>
    <w:multiLevelType w:val="hybridMultilevel"/>
    <w:tmpl w:val="77568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22E77"/>
    <w:multiLevelType w:val="hybridMultilevel"/>
    <w:tmpl w:val="770C679A"/>
    <w:lvl w:ilvl="0" w:tplc="A06605E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011C02"/>
    <w:multiLevelType w:val="hybridMultilevel"/>
    <w:tmpl w:val="9140D496"/>
    <w:lvl w:ilvl="0" w:tplc="7CC63BE4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9463B71"/>
    <w:multiLevelType w:val="hybridMultilevel"/>
    <w:tmpl w:val="FE2A1E22"/>
    <w:lvl w:ilvl="0" w:tplc="206AEA7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D45EF"/>
    <w:multiLevelType w:val="hybridMultilevel"/>
    <w:tmpl w:val="1BD06FE0"/>
    <w:lvl w:ilvl="0" w:tplc="875E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259A1"/>
    <w:multiLevelType w:val="hybridMultilevel"/>
    <w:tmpl w:val="91CCE4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0C4F7A"/>
    <w:multiLevelType w:val="hybridMultilevel"/>
    <w:tmpl w:val="2DF0B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6747"/>
    <w:multiLevelType w:val="hybridMultilevel"/>
    <w:tmpl w:val="B6207A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12"/>
  </w:num>
  <w:num w:numId="9">
    <w:abstractNumId w:val="15"/>
  </w:num>
  <w:num w:numId="10">
    <w:abstractNumId w:val="11"/>
  </w:num>
  <w:num w:numId="11">
    <w:abstractNumId w:val="0"/>
  </w:num>
  <w:num w:numId="12">
    <w:abstractNumId w:val="17"/>
  </w:num>
  <w:num w:numId="13">
    <w:abstractNumId w:val="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99"/>
    <w:rsid w:val="00005C38"/>
    <w:rsid w:val="00010E7C"/>
    <w:rsid w:val="000162F7"/>
    <w:rsid w:val="00027650"/>
    <w:rsid w:val="00037825"/>
    <w:rsid w:val="000430C4"/>
    <w:rsid w:val="00043BB4"/>
    <w:rsid w:val="00045789"/>
    <w:rsid w:val="0006136B"/>
    <w:rsid w:val="0008679C"/>
    <w:rsid w:val="00087FCD"/>
    <w:rsid w:val="000A74EE"/>
    <w:rsid w:val="000B3ACD"/>
    <w:rsid w:val="000B600A"/>
    <w:rsid w:val="000C7199"/>
    <w:rsid w:val="000E470E"/>
    <w:rsid w:val="0011639E"/>
    <w:rsid w:val="00126B4F"/>
    <w:rsid w:val="001274BF"/>
    <w:rsid w:val="0016684E"/>
    <w:rsid w:val="001871C9"/>
    <w:rsid w:val="0019022E"/>
    <w:rsid w:val="001B0D5A"/>
    <w:rsid w:val="001C3854"/>
    <w:rsid w:val="001D2430"/>
    <w:rsid w:val="001F1440"/>
    <w:rsid w:val="001F61B4"/>
    <w:rsid w:val="0021402E"/>
    <w:rsid w:val="002203BF"/>
    <w:rsid w:val="00234CF0"/>
    <w:rsid w:val="002409C1"/>
    <w:rsid w:val="00254A2D"/>
    <w:rsid w:val="00274853"/>
    <w:rsid w:val="00282582"/>
    <w:rsid w:val="00284655"/>
    <w:rsid w:val="00290A9F"/>
    <w:rsid w:val="0029204D"/>
    <w:rsid w:val="00296443"/>
    <w:rsid w:val="00297DA4"/>
    <w:rsid w:val="002A34E7"/>
    <w:rsid w:val="002B10EB"/>
    <w:rsid w:val="002C128A"/>
    <w:rsid w:val="00305C65"/>
    <w:rsid w:val="00315722"/>
    <w:rsid w:val="003331D0"/>
    <w:rsid w:val="00346743"/>
    <w:rsid w:val="0035043F"/>
    <w:rsid w:val="00363EE4"/>
    <w:rsid w:val="0038256D"/>
    <w:rsid w:val="0038420C"/>
    <w:rsid w:val="00384892"/>
    <w:rsid w:val="003935F7"/>
    <w:rsid w:val="003A09D8"/>
    <w:rsid w:val="003A1A9F"/>
    <w:rsid w:val="003A5F84"/>
    <w:rsid w:val="003B2510"/>
    <w:rsid w:val="003C6F41"/>
    <w:rsid w:val="003E3A5B"/>
    <w:rsid w:val="003E4272"/>
    <w:rsid w:val="003E45B8"/>
    <w:rsid w:val="003F174D"/>
    <w:rsid w:val="0044224A"/>
    <w:rsid w:val="00443B86"/>
    <w:rsid w:val="00446CFA"/>
    <w:rsid w:val="004476AA"/>
    <w:rsid w:val="004548C9"/>
    <w:rsid w:val="00456A1B"/>
    <w:rsid w:val="0047273B"/>
    <w:rsid w:val="00476B42"/>
    <w:rsid w:val="004957B8"/>
    <w:rsid w:val="00497CC5"/>
    <w:rsid w:val="004A4059"/>
    <w:rsid w:val="004B7354"/>
    <w:rsid w:val="004C2582"/>
    <w:rsid w:val="004C2B25"/>
    <w:rsid w:val="004C5EC2"/>
    <w:rsid w:val="004F1426"/>
    <w:rsid w:val="00505C2D"/>
    <w:rsid w:val="005277EA"/>
    <w:rsid w:val="0053732A"/>
    <w:rsid w:val="00543287"/>
    <w:rsid w:val="00543911"/>
    <w:rsid w:val="0054563C"/>
    <w:rsid w:val="00555C8E"/>
    <w:rsid w:val="00560774"/>
    <w:rsid w:val="00562466"/>
    <w:rsid w:val="005808BC"/>
    <w:rsid w:val="00582CF5"/>
    <w:rsid w:val="00584A3B"/>
    <w:rsid w:val="005958C8"/>
    <w:rsid w:val="005969BB"/>
    <w:rsid w:val="005A4013"/>
    <w:rsid w:val="005A4655"/>
    <w:rsid w:val="005C3E4E"/>
    <w:rsid w:val="005D5A30"/>
    <w:rsid w:val="005E3653"/>
    <w:rsid w:val="005E73D9"/>
    <w:rsid w:val="005F59C7"/>
    <w:rsid w:val="005F6BCE"/>
    <w:rsid w:val="005F78AA"/>
    <w:rsid w:val="006024CB"/>
    <w:rsid w:val="00611EAB"/>
    <w:rsid w:val="006355BE"/>
    <w:rsid w:val="006424FA"/>
    <w:rsid w:val="00647B69"/>
    <w:rsid w:val="0065450E"/>
    <w:rsid w:val="00656F62"/>
    <w:rsid w:val="006637CA"/>
    <w:rsid w:val="00665187"/>
    <w:rsid w:val="006712DC"/>
    <w:rsid w:val="00692D01"/>
    <w:rsid w:val="00697693"/>
    <w:rsid w:val="006A1B92"/>
    <w:rsid w:val="006A20A2"/>
    <w:rsid w:val="006B74C7"/>
    <w:rsid w:val="006B7997"/>
    <w:rsid w:val="006D0161"/>
    <w:rsid w:val="006F4BAB"/>
    <w:rsid w:val="00703FAE"/>
    <w:rsid w:val="00727BC6"/>
    <w:rsid w:val="0074030F"/>
    <w:rsid w:val="00745A39"/>
    <w:rsid w:val="0074714A"/>
    <w:rsid w:val="0076163A"/>
    <w:rsid w:val="00761D95"/>
    <w:rsid w:val="007621BC"/>
    <w:rsid w:val="00777757"/>
    <w:rsid w:val="00785538"/>
    <w:rsid w:val="007C2512"/>
    <w:rsid w:val="007D6359"/>
    <w:rsid w:val="007F5B4D"/>
    <w:rsid w:val="00814973"/>
    <w:rsid w:val="008236D6"/>
    <w:rsid w:val="0082569A"/>
    <w:rsid w:val="00847508"/>
    <w:rsid w:val="00850CB9"/>
    <w:rsid w:val="008642D4"/>
    <w:rsid w:val="00894234"/>
    <w:rsid w:val="008B2D92"/>
    <w:rsid w:val="008B3C20"/>
    <w:rsid w:val="008C1961"/>
    <w:rsid w:val="008C1BA7"/>
    <w:rsid w:val="008D0099"/>
    <w:rsid w:val="008D2F26"/>
    <w:rsid w:val="008F6661"/>
    <w:rsid w:val="008F6A86"/>
    <w:rsid w:val="008F6DA6"/>
    <w:rsid w:val="00924B23"/>
    <w:rsid w:val="00941E8D"/>
    <w:rsid w:val="00943786"/>
    <w:rsid w:val="00944A85"/>
    <w:rsid w:val="0094726B"/>
    <w:rsid w:val="0096055C"/>
    <w:rsid w:val="0097262C"/>
    <w:rsid w:val="009817CA"/>
    <w:rsid w:val="009C02DC"/>
    <w:rsid w:val="009C1F56"/>
    <w:rsid w:val="009C6CC5"/>
    <w:rsid w:val="009D6F33"/>
    <w:rsid w:val="009D71A4"/>
    <w:rsid w:val="009F1291"/>
    <w:rsid w:val="009F248D"/>
    <w:rsid w:val="009F6A95"/>
    <w:rsid w:val="00A50063"/>
    <w:rsid w:val="00A65F76"/>
    <w:rsid w:val="00A83C8E"/>
    <w:rsid w:val="00AA438C"/>
    <w:rsid w:val="00AC303D"/>
    <w:rsid w:val="00AC598B"/>
    <w:rsid w:val="00AD1EE9"/>
    <w:rsid w:val="00AE74BD"/>
    <w:rsid w:val="00AF728E"/>
    <w:rsid w:val="00B04C67"/>
    <w:rsid w:val="00B11F11"/>
    <w:rsid w:val="00B13024"/>
    <w:rsid w:val="00B27956"/>
    <w:rsid w:val="00B347C7"/>
    <w:rsid w:val="00B41E9C"/>
    <w:rsid w:val="00B80B57"/>
    <w:rsid w:val="00B80B6F"/>
    <w:rsid w:val="00B86458"/>
    <w:rsid w:val="00BA7FF8"/>
    <w:rsid w:val="00BC0A14"/>
    <w:rsid w:val="00BC6458"/>
    <w:rsid w:val="00BD4E61"/>
    <w:rsid w:val="00BD6C16"/>
    <w:rsid w:val="00C119B0"/>
    <w:rsid w:val="00C25D67"/>
    <w:rsid w:val="00C31C60"/>
    <w:rsid w:val="00C3585B"/>
    <w:rsid w:val="00C72B51"/>
    <w:rsid w:val="00C844BD"/>
    <w:rsid w:val="00CE0E7B"/>
    <w:rsid w:val="00CF5930"/>
    <w:rsid w:val="00CF605E"/>
    <w:rsid w:val="00CF6445"/>
    <w:rsid w:val="00D114FD"/>
    <w:rsid w:val="00D12CAC"/>
    <w:rsid w:val="00D237F4"/>
    <w:rsid w:val="00D41B58"/>
    <w:rsid w:val="00D42A00"/>
    <w:rsid w:val="00D45D16"/>
    <w:rsid w:val="00D53E80"/>
    <w:rsid w:val="00D56C09"/>
    <w:rsid w:val="00D572DF"/>
    <w:rsid w:val="00D60FA3"/>
    <w:rsid w:val="00D6161A"/>
    <w:rsid w:val="00D664A2"/>
    <w:rsid w:val="00D91A3B"/>
    <w:rsid w:val="00DA24EE"/>
    <w:rsid w:val="00DA424A"/>
    <w:rsid w:val="00DB3555"/>
    <w:rsid w:val="00DF3B80"/>
    <w:rsid w:val="00DF6152"/>
    <w:rsid w:val="00E05CA3"/>
    <w:rsid w:val="00E13116"/>
    <w:rsid w:val="00E202C3"/>
    <w:rsid w:val="00E2184A"/>
    <w:rsid w:val="00E34B2D"/>
    <w:rsid w:val="00E376E9"/>
    <w:rsid w:val="00E54F78"/>
    <w:rsid w:val="00E71D69"/>
    <w:rsid w:val="00E80398"/>
    <w:rsid w:val="00EA58BB"/>
    <w:rsid w:val="00EB6873"/>
    <w:rsid w:val="00ED2421"/>
    <w:rsid w:val="00ED368A"/>
    <w:rsid w:val="00ED5F16"/>
    <w:rsid w:val="00EE7AEB"/>
    <w:rsid w:val="00F0649A"/>
    <w:rsid w:val="00F0779C"/>
    <w:rsid w:val="00F15672"/>
    <w:rsid w:val="00F4120C"/>
    <w:rsid w:val="00F41F4C"/>
    <w:rsid w:val="00F5002C"/>
    <w:rsid w:val="00F8089F"/>
    <w:rsid w:val="00F82569"/>
    <w:rsid w:val="00F93294"/>
    <w:rsid w:val="00F96336"/>
    <w:rsid w:val="00FD2886"/>
    <w:rsid w:val="00FE1E7F"/>
    <w:rsid w:val="00FF17EF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03DECA-97F0-4147-9952-9DBEF02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099"/>
  </w:style>
  <w:style w:type="paragraph" w:styleId="Pieddepage">
    <w:name w:val="footer"/>
    <w:basedOn w:val="Normal"/>
    <w:link w:val="PieddepageCar"/>
    <w:uiPriority w:val="99"/>
    <w:unhideWhenUsed/>
    <w:rsid w:val="008D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099"/>
  </w:style>
  <w:style w:type="paragraph" w:styleId="Textedebulles">
    <w:name w:val="Balloon Text"/>
    <w:basedOn w:val="Normal"/>
    <w:link w:val="TextedebullesCar"/>
    <w:uiPriority w:val="99"/>
    <w:semiHidden/>
    <w:unhideWhenUsed/>
    <w:rsid w:val="008D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3B8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1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1F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1F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1F1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A74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E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548C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8B2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ah@fira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636-D68A-4682-A2F3-0EA1044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5092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Sassi-Tchokonté</dc:creator>
  <cp:lastModifiedBy>Cécile Vallée</cp:lastModifiedBy>
  <cp:revision>2</cp:revision>
  <cp:lastPrinted>2013-08-27T14:34:00Z</cp:lastPrinted>
  <dcterms:created xsi:type="dcterms:W3CDTF">2015-10-12T11:56:00Z</dcterms:created>
  <dcterms:modified xsi:type="dcterms:W3CDTF">2015-10-12T11:56:00Z</dcterms:modified>
</cp:coreProperties>
</file>