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1.719999pt;margin-top:15.719983pt;width:554.3pt;height:645pt;mso-position-horizontal-relative:page;mso-position-vertical-relative:page;z-index:-16043520" id="docshapegroup1" coordorigin="434,314" coordsize="11086,12900">
            <v:rect style="position:absolute;left:434;top:314;width:11086;height:12900" id="docshape2" filled="true" fillcolor="#212a35" stroked="false">
              <v:fill type="solid"/>
            </v:rect>
            <v:line style="position:absolute" from="4007,2447" to="4007,4967" stroked="true" strokeweight="1.8pt" strokecolor="#ffffff">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line="276" w:lineRule="auto"/>
      </w:pPr>
      <w:r>
        <w:rPr>
          <w:color w:val="FFFFFF"/>
        </w:rPr>
        <w:t>Jeux</w:t>
      </w:r>
      <w:r>
        <w:rPr>
          <w:color w:val="FFFFFF"/>
          <w:spacing w:val="-11"/>
        </w:rPr>
        <w:t> </w:t>
      </w:r>
      <w:r>
        <w:rPr>
          <w:color w:val="FFFFFF"/>
        </w:rPr>
        <w:t>sérieux</w:t>
      </w:r>
      <w:r>
        <w:rPr>
          <w:color w:val="FFFFFF"/>
          <w:spacing w:val="-10"/>
        </w:rPr>
        <w:t> </w:t>
      </w:r>
      <w:r>
        <w:rPr>
          <w:color w:val="FFFFFF"/>
        </w:rPr>
        <w:t>et</w:t>
      </w:r>
      <w:r>
        <w:rPr>
          <w:color w:val="FFFFFF"/>
          <w:spacing w:val="-10"/>
        </w:rPr>
        <w:t> </w:t>
      </w:r>
      <w:r>
        <w:rPr>
          <w:color w:val="FFFFFF"/>
        </w:rPr>
        <w:t>troubles</w:t>
      </w:r>
      <w:r>
        <w:rPr>
          <w:color w:val="FFFFFF"/>
          <w:spacing w:val="-11"/>
        </w:rPr>
        <w:t> </w:t>
      </w:r>
      <w:r>
        <w:rPr>
          <w:color w:val="FFFFFF"/>
        </w:rPr>
        <w:t>du spectre de l’autisme</w:t>
      </w:r>
    </w:p>
    <w:p>
      <w:pPr>
        <w:spacing w:before="3"/>
        <w:ind w:left="3892" w:right="0" w:firstLine="0"/>
        <w:jc w:val="left"/>
        <w:rPr>
          <w:sz w:val="36"/>
        </w:rPr>
      </w:pPr>
      <w:r>
        <w:rPr>
          <w:color w:val="FFFFFF"/>
          <w:sz w:val="36"/>
        </w:rPr>
        <w:t>Dossier</w:t>
      </w:r>
      <w:r>
        <w:rPr>
          <w:color w:val="FFFFFF"/>
          <w:spacing w:val="-7"/>
          <w:sz w:val="36"/>
        </w:rPr>
        <w:t> </w:t>
      </w:r>
      <w:r>
        <w:rPr>
          <w:color w:val="FFFFFF"/>
          <w:spacing w:val="-2"/>
          <w:sz w:val="36"/>
        </w:rPr>
        <w:t>documentaire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spacing w:line="278" w:lineRule="auto" w:before="57"/>
        <w:ind w:left="563" w:right="110" w:firstLine="0"/>
        <w:jc w:val="center"/>
        <w:rPr>
          <w:sz w:val="22"/>
        </w:rPr>
      </w:pPr>
      <w:r>
        <w:rPr>
          <w:color w:val="FFFFFF"/>
          <w:sz w:val="22"/>
        </w:rPr>
        <w:t>Ce</w:t>
      </w:r>
      <w:r>
        <w:rPr>
          <w:color w:val="FFFFFF"/>
          <w:spacing w:val="-1"/>
          <w:sz w:val="22"/>
        </w:rPr>
        <w:t> </w:t>
      </w:r>
      <w:r>
        <w:rPr>
          <w:color w:val="FFFFFF"/>
          <w:sz w:val="22"/>
        </w:rPr>
        <w:t>dossier</w:t>
      </w:r>
      <w:r>
        <w:rPr>
          <w:color w:val="FFFFFF"/>
          <w:spacing w:val="-1"/>
          <w:sz w:val="22"/>
        </w:rPr>
        <w:t> </w:t>
      </w:r>
      <w:r>
        <w:rPr>
          <w:color w:val="FFFFFF"/>
          <w:sz w:val="22"/>
        </w:rPr>
        <w:t>documentaire a</w:t>
      </w:r>
      <w:r>
        <w:rPr>
          <w:color w:val="FFFFFF"/>
          <w:spacing w:val="-3"/>
          <w:sz w:val="22"/>
        </w:rPr>
        <w:t> </w:t>
      </w:r>
      <w:r>
        <w:rPr>
          <w:color w:val="FFFFFF"/>
          <w:sz w:val="22"/>
        </w:rPr>
        <w:t>été réalisé</w:t>
      </w:r>
      <w:r>
        <w:rPr>
          <w:color w:val="FFFFFF"/>
          <w:spacing w:val="-4"/>
          <w:sz w:val="22"/>
        </w:rPr>
        <w:t> </w:t>
      </w:r>
      <w:r>
        <w:rPr>
          <w:color w:val="FFFFFF"/>
          <w:sz w:val="22"/>
        </w:rPr>
        <w:t>dans</w:t>
      </w:r>
      <w:r>
        <w:rPr>
          <w:color w:val="FFFFFF"/>
          <w:spacing w:val="-1"/>
          <w:sz w:val="22"/>
        </w:rPr>
        <w:t> </w:t>
      </w:r>
      <w:r>
        <w:rPr>
          <w:color w:val="FFFFFF"/>
          <w:sz w:val="22"/>
        </w:rPr>
        <w:t>le</w:t>
      </w:r>
      <w:r>
        <w:rPr>
          <w:color w:val="FFFFFF"/>
          <w:spacing w:val="-2"/>
          <w:sz w:val="22"/>
        </w:rPr>
        <w:t> </w:t>
      </w:r>
      <w:r>
        <w:rPr>
          <w:color w:val="FFFFFF"/>
          <w:sz w:val="22"/>
        </w:rPr>
        <w:t>cadre</w:t>
      </w:r>
      <w:r>
        <w:rPr>
          <w:color w:val="FFFFFF"/>
          <w:spacing w:val="-1"/>
          <w:sz w:val="22"/>
        </w:rPr>
        <w:t> </w:t>
      </w:r>
      <w:r>
        <w:rPr>
          <w:color w:val="FFFFFF"/>
          <w:sz w:val="22"/>
        </w:rPr>
        <w:t>du</w:t>
      </w:r>
      <w:r>
        <w:rPr>
          <w:color w:val="FFFFFF"/>
          <w:spacing w:val="-5"/>
          <w:sz w:val="22"/>
        </w:rPr>
        <w:t> </w:t>
      </w:r>
      <w:r>
        <w:rPr>
          <w:color w:val="FFFFFF"/>
          <w:sz w:val="22"/>
        </w:rPr>
        <w:t>projet</w:t>
      </w:r>
      <w:r>
        <w:rPr>
          <w:color w:val="FFFFFF"/>
          <w:spacing w:val="-1"/>
          <w:sz w:val="22"/>
        </w:rPr>
        <w:t> </w:t>
      </w:r>
      <w:r>
        <w:rPr>
          <w:color w:val="FFFFFF"/>
          <w:sz w:val="22"/>
        </w:rPr>
        <w:t>de recherche appliquée</w:t>
      </w:r>
      <w:r>
        <w:rPr>
          <w:color w:val="FFFFFF"/>
          <w:spacing w:val="-1"/>
          <w:sz w:val="22"/>
        </w:rPr>
        <w:t> </w:t>
      </w:r>
      <w:r>
        <w:rPr>
          <w:color w:val="FFFFFF"/>
          <w:sz w:val="22"/>
        </w:rPr>
        <w:t>« e-Goliah</w:t>
      </w:r>
      <w:r>
        <w:rPr>
          <w:color w:val="FFFFFF"/>
          <w:spacing w:val="-4"/>
          <w:sz w:val="22"/>
        </w:rPr>
        <w:t> </w:t>
      </w:r>
      <w:r>
        <w:rPr>
          <w:color w:val="FFFFFF"/>
          <w:sz w:val="22"/>
        </w:rPr>
        <w:t>»</w:t>
      </w:r>
      <w:r>
        <w:rPr>
          <w:color w:val="FFFFFF"/>
          <w:spacing w:val="-4"/>
          <w:sz w:val="22"/>
        </w:rPr>
        <w:t> </w:t>
      </w:r>
      <w:r>
        <w:rPr>
          <w:color w:val="FFFFFF"/>
          <w:sz w:val="22"/>
        </w:rPr>
        <w:t>mis</w:t>
      </w:r>
      <w:r>
        <w:rPr>
          <w:color w:val="FFFFFF"/>
          <w:spacing w:val="-1"/>
          <w:sz w:val="22"/>
        </w:rPr>
        <w:t> </w:t>
      </w:r>
      <w:r>
        <w:rPr>
          <w:color w:val="FFFFFF"/>
          <w:sz w:val="22"/>
        </w:rPr>
        <w:t>en</w:t>
      </w:r>
      <w:r>
        <w:rPr>
          <w:color w:val="FFFFFF"/>
          <w:spacing w:val="-3"/>
          <w:sz w:val="22"/>
        </w:rPr>
        <w:t> </w:t>
      </w:r>
      <w:r>
        <w:rPr>
          <w:color w:val="FFFFFF"/>
          <w:sz w:val="22"/>
        </w:rPr>
        <w:t>œuvre par Genious Systèmes en partenariat avec le CRAIF et le service de Psychiatrie de l’enfant et de l’adolescent du CHU Pitié-Salpêtrière.</w:t>
      </w:r>
    </w:p>
    <w:p>
      <w:pPr>
        <w:pStyle w:val="BodyText"/>
        <w:rPr>
          <w:sz w:val="20"/>
        </w:rPr>
      </w:pPr>
    </w:p>
    <w:p>
      <w:pPr>
        <w:pStyle w:val="BodyText"/>
        <w:spacing w:before="10"/>
        <w:rPr>
          <w:sz w:val="23"/>
        </w:rPr>
      </w:pPr>
      <w:r>
        <w:rPr/>
        <w:drawing>
          <wp:anchor distT="0" distB="0" distL="0" distR="0" allowOverlap="1" layoutInCell="1" locked="0" behindDoc="0" simplePos="0" relativeHeight="0">
            <wp:simplePos x="0" y="0"/>
            <wp:positionH relativeFrom="page">
              <wp:posOffset>668487</wp:posOffset>
            </wp:positionH>
            <wp:positionV relativeFrom="paragraph">
              <wp:posOffset>200070</wp:posOffset>
            </wp:positionV>
            <wp:extent cx="1476298" cy="781812"/>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76298" cy="781812"/>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2628900</wp:posOffset>
            </wp:positionH>
            <wp:positionV relativeFrom="paragraph">
              <wp:posOffset>317418</wp:posOffset>
            </wp:positionV>
            <wp:extent cx="1929485" cy="60045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929485" cy="600456"/>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4959697</wp:posOffset>
            </wp:positionH>
            <wp:positionV relativeFrom="paragraph">
              <wp:posOffset>237940</wp:posOffset>
            </wp:positionV>
            <wp:extent cx="2019940" cy="600075"/>
            <wp:effectExtent l="0" t="0" r="0" b="0"/>
            <wp:wrapTopAndBottom/>
            <wp:docPr id="5" name="image3.png" descr="Image associée"/>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019940" cy="600075"/>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333756</wp:posOffset>
            </wp:positionH>
            <wp:positionV relativeFrom="paragraph">
              <wp:posOffset>1383679</wp:posOffset>
            </wp:positionV>
            <wp:extent cx="2389632" cy="470916"/>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2389632" cy="470916"/>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3085814</wp:posOffset>
            </wp:positionH>
            <wp:positionV relativeFrom="paragraph">
              <wp:posOffset>1387467</wp:posOffset>
            </wp:positionV>
            <wp:extent cx="1935518" cy="490156"/>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935518" cy="490156"/>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5602342</wp:posOffset>
            </wp:positionH>
            <wp:positionV relativeFrom="paragraph">
              <wp:posOffset>1130167</wp:posOffset>
            </wp:positionV>
            <wp:extent cx="1100857" cy="820102"/>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1100857" cy="820102"/>
                    </a:xfrm>
                    <a:prstGeom prst="rect">
                      <a:avLst/>
                    </a:prstGeom>
                  </pic:spPr>
                </pic:pic>
              </a:graphicData>
            </a:graphic>
          </wp:anchor>
        </w:drawing>
      </w:r>
    </w:p>
    <w:p>
      <w:pPr>
        <w:pStyle w:val="BodyText"/>
        <w:spacing w:before="2"/>
        <w:rPr>
          <w:sz w:val="17"/>
        </w:rPr>
      </w:pPr>
    </w:p>
    <w:p>
      <w:pPr>
        <w:spacing w:after="0"/>
        <w:rPr>
          <w:sz w:val="17"/>
        </w:rPr>
        <w:sectPr>
          <w:type w:val="continuous"/>
          <w:pgSz w:w="11910" w:h="16840"/>
          <w:pgMar w:top="300" w:bottom="280" w:left="400" w:right="800"/>
        </w:sectPr>
      </w:pPr>
    </w:p>
    <w:p>
      <w:pPr>
        <w:spacing w:before="80"/>
        <w:ind w:left="1016" w:right="0" w:firstLine="0"/>
        <w:jc w:val="both"/>
        <w:rPr>
          <w:rFonts w:ascii="Century Gothic" w:hAnsi="Century Gothic"/>
          <w:b/>
          <w:sz w:val="32"/>
        </w:rPr>
      </w:pPr>
      <w:r>
        <w:rPr>
          <w:rFonts w:ascii="Century Gothic" w:hAnsi="Century Gothic"/>
          <w:b/>
          <w:color w:val="212A35"/>
          <w:sz w:val="32"/>
        </w:rPr>
        <w:t>Présentation</w:t>
      </w:r>
      <w:r>
        <w:rPr>
          <w:rFonts w:ascii="Century Gothic" w:hAnsi="Century Gothic"/>
          <w:b/>
          <w:color w:val="212A35"/>
          <w:spacing w:val="-14"/>
          <w:sz w:val="32"/>
        </w:rPr>
        <w:t> </w:t>
      </w:r>
      <w:r>
        <w:rPr>
          <w:rFonts w:ascii="Century Gothic" w:hAnsi="Century Gothic"/>
          <w:b/>
          <w:color w:val="212A35"/>
          <w:sz w:val="32"/>
        </w:rPr>
        <w:t>des</w:t>
      </w:r>
      <w:r>
        <w:rPr>
          <w:rFonts w:ascii="Century Gothic" w:hAnsi="Century Gothic"/>
          <w:b/>
          <w:color w:val="212A35"/>
          <w:spacing w:val="-13"/>
          <w:sz w:val="32"/>
        </w:rPr>
        <w:t> </w:t>
      </w:r>
      <w:r>
        <w:rPr>
          <w:rFonts w:ascii="Century Gothic" w:hAnsi="Century Gothic"/>
          <w:b/>
          <w:color w:val="212A35"/>
          <w:spacing w:val="-2"/>
          <w:sz w:val="32"/>
        </w:rPr>
        <w:t>partenaires</w:t>
      </w:r>
    </w:p>
    <w:p>
      <w:pPr>
        <w:pStyle w:val="BodyText"/>
        <w:spacing w:before="5"/>
        <w:rPr>
          <w:rFonts w:ascii="Century Gothic"/>
          <w:b/>
          <w:sz w:val="4"/>
        </w:rPr>
      </w:pPr>
      <w:r>
        <w:rPr/>
        <w:pict>
          <v:rect style="position:absolute;margin-left:69.384003pt;margin-top:3.922812pt;width:456.58pt;height:.48pt;mso-position-horizontal-relative:page;mso-position-vertical-relative:paragraph;z-index:-15725056;mso-wrap-distance-left:0;mso-wrap-distance-right:0" id="docshape4" filled="true" fillcolor="#212a35" stroked="false">
            <v:fill type="solid"/>
            <w10:wrap type="topAndBottom"/>
          </v:rect>
        </w:pict>
      </w:r>
      <w:r>
        <w:rPr/>
        <w:drawing>
          <wp:anchor distT="0" distB="0" distL="0" distR="0" allowOverlap="1" layoutInCell="1" locked="0" behindDoc="0" simplePos="0" relativeHeight="8">
            <wp:simplePos x="0" y="0"/>
            <wp:positionH relativeFrom="page">
              <wp:posOffset>2806090</wp:posOffset>
            </wp:positionH>
            <wp:positionV relativeFrom="paragraph">
              <wp:posOffset>252257</wp:posOffset>
            </wp:positionV>
            <wp:extent cx="1968819" cy="1042416"/>
            <wp:effectExtent l="0" t="0" r="0" b="0"/>
            <wp:wrapTopAndBottom/>
            <wp:docPr id="13" name="image1.jpeg"/>
            <wp:cNvGraphicFramePr>
              <a:graphicFrameLocks noChangeAspect="1"/>
            </wp:cNvGraphicFramePr>
            <a:graphic>
              <a:graphicData uri="http://schemas.openxmlformats.org/drawingml/2006/picture">
                <pic:pic>
                  <pic:nvPicPr>
                    <pic:cNvPr id="14" name="image1.jpeg"/>
                    <pic:cNvPicPr/>
                  </pic:nvPicPr>
                  <pic:blipFill>
                    <a:blip r:embed="rId5" cstate="print"/>
                    <a:stretch>
                      <a:fillRect/>
                    </a:stretch>
                  </pic:blipFill>
                  <pic:spPr>
                    <a:xfrm>
                      <a:off x="0" y="0"/>
                      <a:ext cx="1968819" cy="1042416"/>
                    </a:xfrm>
                    <a:prstGeom prst="rect">
                      <a:avLst/>
                    </a:prstGeom>
                  </pic:spPr>
                </pic:pic>
              </a:graphicData>
            </a:graphic>
          </wp:anchor>
        </w:drawing>
      </w:r>
    </w:p>
    <w:p>
      <w:pPr>
        <w:pStyle w:val="BodyText"/>
        <w:spacing w:before="3"/>
        <w:rPr>
          <w:rFonts w:ascii="Century Gothic"/>
          <w:b/>
          <w:sz w:val="23"/>
        </w:rPr>
      </w:pPr>
    </w:p>
    <w:p>
      <w:pPr>
        <w:spacing w:line="276" w:lineRule="auto" w:before="74"/>
        <w:ind w:left="1016" w:right="610" w:firstLine="0"/>
        <w:jc w:val="both"/>
        <w:rPr>
          <w:sz w:val="22"/>
        </w:rPr>
      </w:pPr>
      <w:r>
        <w:rPr>
          <w:sz w:val="22"/>
        </w:rPr>
        <w:t>Créée en 2009, reconnue fondation d'utilité publique en 2011, la FIRAH est entièrement dédiée à la recherche</w:t>
      </w:r>
      <w:r>
        <w:rPr>
          <w:spacing w:val="-5"/>
          <w:sz w:val="22"/>
        </w:rPr>
        <w:t> </w:t>
      </w:r>
      <w:r>
        <w:rPr>
          <w:sz w:val="22"/>
        </w:rPr>
        <w:t>appliquée</w:t>
      </w:r>
      <w:r>
        <w:rPr>
          <w:spacing w:val="-5"/>
          <w:sz w:val="22"/>
        </w:rPr>
        <w:t> </w:t>
      </w:r>
      <w:r>
        <w:rPr>
          <w:sz w:val="22"/>
        </w:rPr>
        <w:t>sur</w:t>
      </w:r>
      <w:r>
        <w:rPr>
          <w:spacing w:val="-6"/>
          <w:sz w:val="22"/>
        </w:rPr>
        <w:t> </w:t>
      </w:r>
      <w:r>
        <w:rPr>
          <w:sz w:val="22"/>
        </w:rPr>
        <w:t>le</w:t>
      </w:r>
      <w:r>
        <w:rPr>
          <w:spacing w:val="-8"/>
          <w:sz w:val="22"/>
        </w:rPr>
        <w:t> </w:t>
      </w:r>
      <w:r>
        <w:rPr>
          <w:sz w:val="22"/>
        </w:rPr>
        <w:t>handicap.</w:t>
      </w:r>
      <w:r>
        <w:rPr>
          <w:spacing w:val="-6"/>
          <w:sz w:val="22"/>
        </w:rPr>
        <w:t> </w:t>
      </w:r>
      <w:r>
        <w:rPr>
          <w:sz w:val="22"/>
        </w:rPr>
        <w:t>Elle</w:t>
      </w:r>
      <w:r>
        <w:rPr>
          <w:spacing w:val="-6"/>
          <w:sz w:val="22"/>
        </w:rPr>
        <w:t> </w:t>
      </w:r>
      <w:r>
        <w:rPr>
          <w:sz w:val="22"/>
        </w:rPr>
        <w:t>est</w:t>
      </w:r>
      <w:r>
        <w:rPr>
          <w:spacing w:val="-5"/>
          <w:sz w:val="22"/>
        </w:rPr>
        <w:t> </w:t>
      </w:r>
      <w:r>
        <w:rPr>
          <w:sz w:val="22"/>
        </w:rPr>
        <w:t>née</w:t>
      </w:r>
      <w:r>
        <w:rPr>
          <w:spacing w:val="-5"/>
          <w:sz w:val="22"/>
        </w:rPr>
        <w:t> </w:t>
      </w:r>
      <w:r>
        <w:rPr>
          <w:sz w:val="22"/>
        </w:rPr>
        <w:t>des</w:t>
      </w:r>
      <w:r>
        <w:rPr>
          <w:spacing w:val="-5"/>
          <w:sz w:val="22"/>
        </w:rPr>
        <w:t> </w:t>
      </w:r>
      <w:r>
        <w:rPr>
          <w:sz w:val="22"/>
        </w:rPr>
        <w:t>réflexions</w:t>
      </w:r>
      <w:r>
        <w:rPr>
          <w:spacing w:val="-6"/>
          <w:sz w:val="22"/>
        </w:rPr>
        <w:t> </w:t>
      </w:r>
      <w:r>
        <w:rPr>
          <w:sz w:val="22"/>
        </w:rPr>
        <w:t>menées</w:t>
      </w:r>
      <w:r>
        <w:rPr>
          <w:spacing w:val="-5"/>
          <w:sz w:val="22"/>
        </w:rPr>
        <w:t> </w:t>
      </w:r>
      <w:r>
        <w:rPr>
          <w:sz w:val="22"/>
        </w:rPr>
        <w:t>par</w:t>
      </w:r>
      <w:r>
        <w:rPr>
          <w:spacing w:val="-6"/>
          <w:sz w:val="22"/>
        </w:rPr>
        <w:t> </w:t>
      </w:r>
      <w:r>
        <w:rPr>
          <w:sz w:val="22"/>
        </w:rPr>
        <w:t>ses</w:t>
      </w:r>
      <w:r>
        <w:rPr>
          <w:spacing w:val="-6"/>
          <w:sz w:val="22"/>
        </w:rPr>
        <w:t> </w:t>
      </w:r>
      <w:r>
        <w:rPr>
          <w:sz w:val="22"/>
        </w:rPr>
        <w:t>membres</w:t>
      </w:r>
      <w:r>
        <w:rPr>
          <w:spacing w:val="-6"/>
          <w:sz w:val="22"/>
        </w:rPr>
        <w:t> </w:t>
      </w:r>
      <w:r>
        <w:rPr>
          <w:sz w:val="22"/>
        </w:rPr>
        <w:t>fondateurs</w:t>
      </w:r>
      <w:r>
        <w:rPr>
          <w:spacing w:val="-7"/>
          <w:sz w:val="22"/>
        </w:rPr>
        <w:t> </w:t>
      </w:r>
      <w:r>
        <w:rPr>
          <w:sz w:val="22"/>
        </w:rPr>
        <w:t>: l’</w:t>
      </w:r>
      <w:hyperlink r:id="rId12">
        <w:r>
          <w:rPr>
            <w:color w:val="0462C1"/>
            <w:sz w:val="22"/>
            <w:u w:val="single" w:color="0462C1"/>
          </w:rPr>
          <w:t>APF France Handicap</w:t>
        </w:r>
        <w:r>
          <w:rPr>
            <w:sz w:val="22"/>
          </w:rPr>
          <w:t>,</w:t>
        </w:r>
      </w:hyperlink>
      <w:r>
        <w:rPr>
          <w:sz w:val="22"/>
        </w:rPr>
        <w:t> l’</w:t>
      </w:r>
      <w:hyperlink r:id="rId13">
        <w:r>
          <w:rPr>
            <w:color w:val="0462C1"/>
            <w:sz w:val="22"/>
            <w:u w:val="single" w:color="0462C1"/>
          </w:rPr>
          <w:t>APAJH</w:t>
        </w:r>
      </w:hyperlink>
      <w:r>
        <w:rPr>
          <w:color w:val="0462C1"/>
          <w:sz w:val="22"/>
        </w:rPr>
        <w:t> </w:t>
      </w:r>
      <w:r>
        <w:rPr>
          <w:sz w:val="22"/>
        </w:rPr>
        <w:t>et </w:t>
      </w:r>
      <w:hyperlink r:id="rId14">
        <w:r>
          <w:rPr>
            <w:color w:val="0462C1"/>
            <w:sz w:val="22"/>
            <w:u w:val="single" w:color="0462C1"/>
          </w:rPr>
          <w:t>Nexem</w:t>
        </w:r>
      </w:hyperlink>
      <w:r>
        <w:rPr>
          <w:color w:val="0462C1"/>
          <w:sz w:val="22"/>
        </w:rPr>
        <w:t> </w:t>
      </w:r>
      <w:r>
        <w:rPr>
          <w:sz w:val="22"/>
        </w:rPr>
        <w:t>et de son Président Axel Kahn. L’objectif général de la fondation</w:t>
      </w:r>
      <w:r>
        <w:rPr>
          <w:spacing w:val="-6"/>
          <w:sz w:val="22"/>
        </w:rPr>
        <w:t> </w:t>
      </w:r>
      <w:r>
        <w:rPr>
          <w:sz w:val="22"/>
        </w:rPr>
        <w:t>est</w:t>
      </w:r>
      <w:r>
        <w:rPr>
          <w:spacing w:val="-4"/>
          <w:sz w:val="22"/>
        </w:rPr>
        <w:t> </w:t>
      </w:r>
      <w:r>
        <w:rPr>
          <w:sz w:val="22"/>
        </w:rPr>
        <w:t>de</w:t>
      </w:r>
      <w:r>
        <w:rPr>
          <w:spacing w:val="-5"/>
          <w:sz w:val="22"/>
        </w:rPr>
        <w:t> </w:t>
      </w:r>
      <w:r>
        <w:rPr>
          <w:sz w:val="22"/>
        </w:rPr>
        <w:t>mettre</w:t>
      </w:r>
      <w:r>
        <w:rPr>
          <w:spacing w:val="-4"/>
          <w:sz w:val="22"/>
        </w:rPr>
        <w:t> </w:t>
      </w:r>
      <w:r>
        <w:rPr>
          <w:sz w:val="22"/>
        </w:rPr>
        <w:t>les</w:t>
      </w:r>
      <w:r>
        <w:rPr>
          <w:spacing w:val="-5"/>
          <w:sz w:val="22"/>
        </w:rPr>
        <w:t> </w:t>
      </w:r>
      <w:r>
        <w:rPr>
          <w:sz w:val="22"/>
        </w:rPr>
        <w:t>résultats</w:t>
      </w:r>
      <w:r>
        <w:rPr>
          <w:spacing w:val="-4"/>
          <w:sz w:val="22"/>
        </w:rPr>
        <w:t> </w:t>
      </w:r>
      <w:r>
        <w:rPr>
          <w:sz w:val="22"/>
        </w:rPr>
        <w:t>de</w:t>
      </w:r>
      <w:r>
        <w:rPr>
          <w:spacing w:val="-4"/>
          <w:sz w:val="22"/>
        </w:rPr>
        <w:t> </w:t>
      </w:r>
      <w:r>
        <w:rPr>
          <w:sz w:val="22"/>
        </w:rPr>
        <w:t>la</w:t>
      </w:r>
      <w:r>
        <w:rPr>
          <w:spacing w:val="-4"/>
          <w:sz w:val="22"/>
        </w:rPr>
        <w:t> </w:t>
      </w:r>
      <w:r>
        <w:rPr>
          <w:sz w:val="22"/>
        </w:rPr>
        <w:t>recherche</w:t>
      </w:r>
      <w:r>
        <w:rPr>
          <w:spacing w:val="-4"/>
          <w:sz w:val="22"/>
        </w:rPr>
        <w:t> </w:t>
      </w:r>
      <w:r>
        <w:rPr>
          <w:sz w:val="22"/>
        </w:rPr>
        <w:t>appliquée</w:t>
      </w:r>
      <w:r>
        <w:rPr>
          <w:spacing w:val="-4"/>
          <w:sz w:val="22"/>
        </w:rPr>
        <w:t> </w:t>
      </w:r>
      <w:r>
        <w:rPr>
          <w:sz w:val="22"/>
        </w:rPr>
        <w:t>au</w:t>
      </w:r>
      <w:r>
        <w:rPr>
          <w:spacing w:val="-5"/>
          <w:sz w:val="22"/>
        </w:rPr>
        <w:t> </w:t>
      </w:r>
      <w:r>
        <w:rPr>
          <w:sz w:val="22"/>
        </w:rPr>
        <w:t>service</w:t>
      </w:r>
      <w:r>
        <w:rPr>
          <w:spacing w:val="-4"/>
          <w:sz w:val="22"/>
        </w:rPr>
        <w:t> </w:t>
      </w:r>
      <w:r>
        <w:rPr>
          <w:sz w:val="22"/>
        </w:rPr>
        <w:t>des</w:t>
      </w:r>
      <w:r>
        <w:rPr>
          <w:spacing w:val="-5"/>
          <w:sz w:val="22"/>
        </w:rPr>
        <w:t> </w:t>
      </w:r>
      <w:r>
        <w:rPr>
          <w:sz w:val="22"/>
        </w:rPr>
        <w:t>acteurs</w:t>
      </w:r>
      <w:r>
        <w:rPr>
          <w:spacing w:val="-5"/>
          <w:sz w:val="22"/>
        </w:rPr>
        <w:t> </w:t>
      </w:r>
      <w:r>
        <w:rPr>
          <w:sz w:val="22"/>
        </w:rPr>
        <w:t>de</w:t>
      </w:r>
      <w:r>
        <w:rPr>
          <w:spacing w:val="-4"/>
          <w:sz w:val="22"/>
        </w:rPr>
        <w:t> </w:t>
      </w:r>
      <w:r>
        <w:rPr>
          <w:sz w:val="22"/>
        </w:rPr>
        <w:t>terrain,</w:t>
      </w:r>
      <w:r>
        <w:rPr>
          <w:spacing w:val="-4"/>
          <w:sz w:val="22"/>
        </w:rPr>
        <w:t> </w:t>
      </w:r>
      <w:r>
        <w:rPr>
          <w:sz w:val="22"/>
        </w:rPr>
        <w:t>pour améliorer</w:t>
      </w:r>
      <w:r>
        <w:rPr>
          <w:spacing w:val="-13"/>
          <w:sz w:val="22"/>
        </w:rPr>
        <w:t> </w:t>
      </w:r>
      <w:r>
        <w:rPr>
          <w:sz w:val="22"/>
        </w:rPr>
        <w:t>la</w:t>
      </w:r>
      <w:r>
        <w:rPr>
          <w:spacing w:val="-12"/>
          <w:sz w:val="22"/>
        </w:rPr>
        <w:t> </w:t>
      </w:r>
      <w:r>
        <w:rPr>
          <w:sz w:val="22"/>
        </w:rPr>
        <w:t>qualité</w:t>
      </w:r>
      <w:r>
        <w:rPr>
          <w:spacing w:val="-13"/>
          <w:sz w:val="22"/>
        </w:rPr>
        <w:t> </w:t>
      </w:r>
      <w:r>
        <w:rPr>
          <w:sz w:val="22"/>
        </w:rPr>
        <w:t>de</w:t>
      </w:r>
      <w:r>
        <w:rPr>
          <w:spacing w:val="-12"/>
          <w:sz w:val="22"/>
        </w:rPr>
        <w:t> </w:t>
      </w:r>
      <w:r>
        <w:rPr>
          <w:sz w:val="22"/>
        </w:rPr>
        <w:t>vie</w:t>
      </w:r>
      <w:r>
        <w:rPr>
          <w:spacing w:val="-13"/>
          <w:sz w:val="22"/>
        </w:rPr>
        <w:t> </w:t>
      </w:r>
      <w:r>
        <w:rPr>
          <w:sz w:val="22"/>
        </w:rPr>
        <w:t>et</w:t>
      </w:r>
      <w:r>
        <w:rPr>
          <w:spacing w:val="-12"/>
          <w:sz w:val="22"/>
        </w:rPr>
        <w:t> </w:t>
      </w:r>
      <w:r>
        <w:rPr>
          <w:sz w:val="22"/>
        </w:rPr>
        <w:t>la</w:t>
      </w:r>
      <w:r>
        <w:rPr>
          <w:spacing w:val="-13"/>
          <w:sz w:val="22"/>
        </w:rPr>
        <w:t> </w:t>
      </w:r>
      <w:r>
        <w:rPr>
          <w:sz w:val="22"/>
        </w:rPr>
        <w:t>participation</w:t>
      </w:r>
      <w:r>
        <w:rPr>
          <w:spacing w:val="-12"/>
          <w:sz w:val="22"/>
        </w:rPr>
        <w:t> </w:t>
      </w:r>
      <w:r>
        <w:rPr>
          <w:sz w:val="22"/>
        </w:rPr>
        <w:t>sociale</w:t>
      </w:r>
      <w:r>
        <w:rPr>
          <w:spacing w:val="-12"/>
          <w:sz w:val="22"/>
        </w:rPr>
        <w:t> </w:t>
      </w:r>
      <w:r>
        <w:rPr>
          <w:sz w:val="22"/>
        </w:rPr>
        <w:t>des</w:t>
      </w:r>
      <w:r>
        <w:rPr>
          <w:spacing w:val="-13"/>
          <w:sz w:val="22"/>
        </w:rPr>
        <w:t> </w:t>
      </w:r>
      <w:r>
        <w:rPr>
          <w:sz w:val="22"/>
        </w:rPr>
        <w:t>personnes</w:t>
      </w:r>
      <w:r>
        <w:rPr>
          <w:spacing w:val="-12"/>
          <w:sz w:val="22"/>
        </w:rPr>
        <w:t> </w:t>
      </w:r>
      <w:r>
        <w:rPr>
          <w:sz w:val="22"/>
        </w:rPr>
        <w:t>handicapées.</w:t>
      </w:r>
      <w:r>
        <w:rPr>
          <w:spacing w:val="-13"/>
          <w:sz w:val="22"/>
        </w:rPr>
        <w:t> </w:t>
      </w:r>
      <w:r>
        <w:rPr>
          <w:sz w:val="22"/>
        </w:rPr>
        <w:t>Par</w:t>
      </w:r>
      <w:r>
        <w:rPr>
          <w:spacing w:val="-12"/>
          <w:sz w:val="22"/>
        </w:rPr>
        <w:t> </w:t>
      </w:r>
      <w:r>
        <w:rPr>
          <w:sz w:val="22"/>
        </w:rPr>
        <w:t>acteurs</w:t>
      </w:r>
      <w:r>
        <w:rPr>
          <w:spacing w:val="-13"/>
          <w:sz w:val="22"/>
        </w:rPr>
        <w:t> </w:t>
      </w:r>
      <w:r>
        <w:rPr>
          <w:sz w:val="22"/>
        </w:rPr>
        <w:t>de</w:t>
      </w:r>
      <w:r>
        <w:rPr>
          <w:spacing w:val="-12"/>
          <w:sz w:val="22"/>
        </w:rPr>
        <w:t> </w:t>
      </w:r>
      <w:r>
        <w:rPr>
          <w:sz w:val="22"/>
        </w:rPr>
        <w:t>terrain, nous</w:t>
      </w:r>
      <w:r>
        <w:rPr>
          <w:spacing w:val="-3"/>
          <w:sz w:val="22"/>
        </w:rPr>
        <w:t> </w:t>
      </w:r>
      <w:r>
        <w:rPr>
          <w:sz w:val="22"/>
        </w:rPr>
        <w:t>entendons</w:t>
      </w:r>
      <w:r>
        <w:rPr>
          <w:spacing w:val="-3"/>
          <w:sz w:val="22"/>
        </w:rPr>
        <w:t> </w:t>
      </w:r>
      <w:r>
        <w:rPr>
          <w:sz w:val="22"/>
        </w:rPr>
        <w:t>les</w:t>
      </w:r>
      <w:r>
        <w:rPr>
          <w:spacing w:val="-2"/>
          <w:sz w:val="22"/>
        </w:rPr>
        <w:t> </w:t>
      </w:r>
      <w:r>
        <w:rPr>
          <w:sz w:val="22"/>
        </w:rPr>
        <w:t>personnes</w:t>
      </w:r>
      <w:r>
        <w:rPr>
          <w:spacing w:val="-2"/>
          <w:sz w:val="22"/>
        </w:rPr>
        <w:t> </w:t>
      </w:r>
      <w:r>
        <w:rPr>
          <w:sz w:val="22"/>
        </w:rPr>
        <w:t>handicapées,</w:t>
      </w:r>
      <w:r>
        <w:rPr>
          <w:spacing w:val="-6"/>
          <w:sz w:val="22"/>
        </w:rPr>
        <w:t> </w:t>
      </w:r>
      <w:r>
        <w:rPr>
          <w:sz w:val="22"/>
        </w:rPr>
        <w:t>leur</w:t>
      </w:r>
      <w:r>
        <w:rPr>
          <w:spacing w:val="-6"/>
          <w:sz w:val="22"/>
        </w:rPr>
        <w:t> </w:t>
      </w:r>
      <w:r>
        <w:rPr>
          <w:sz w:val="22"/>
        </w:rPr>
        <w:t>entourage,</w:t>
      </w:r>
      <w:r>
        <w:rPr>
          <w:spacing w:val="-2"/>
          <w:sz w:val="22"/>
        </w:rPr>
        <w:t> </w:t>
      </w:r>
      <w:r>
        <w:rPr>
          <w:sz w:val="22"/>
        </w:rPr>
        <w:t>les</w:t>
      </w:r>
      <w:r>
        <w:rPr>
          <w:spacing w:val="-5"/>
          <w:sz w:val="22"/>
        </w:rPr>
        <w:t> </w:t>
      </w:r>
      <w:r>
        <w:rPr>
          <w:sz w:val="22"/>
        </w:rPr>
        <w:t>professionnels</w:t>
      </w:r>
      <w:r>
        <w:rPr>
          <w:spacing w:val="-3"/>
          <w:sz w:val="22"/>
        </w:rPr>
        <w:t> </w:t>
      </w:r>
      <w:r>
        <w:rPr>
          <w:sz w:val="22"/>
        </w:rPr>
        <w:t>qui</w:t>
      </w:r>
      <w:r>
        <w:rPr>
          <w:spacing w:val="-3"/>
          <w:sz w:val="22"/>
        </w:rPr>
        <w:t> </w:t>
      </w:r>
      <w:r>
        <w:rPr>
          <w:sz w:val="22"/>
        </w:rPr>
        <w:t>les</w:t>
      </w:r>
      <w:r>
        <w:rPr>
          <w:spacing w:val="-2"/>
          <w:sz w:val="22"/>
        </w:rPr>
        <w:t> </w:t>
      </w:r>
      <w:r>
        <w:rPr>
          <w:sz w:val="22"/>
        </w:rPr>
        <w:t>accompagnent, les associations…</w:t>
      </w:r>
      <w:r>
        <w:rPr>
          <w:spacing w:val="-1"/>
          <w:sz w:val="22"/>
        </w:rPr>
        <w:t> </w:t>
      </w:r>
      <w:r>
        <w:rPr>
          <w:sz w:val="22"/>
        </w:rPr>
        <w:t>La</w:t>
      </w:r>
      <w:r>
        <w:rPr>
          <w:spacing w:val="-2"/>
          <w:sz w:val="22"/>
        </w:rPr>
        <w:t> </w:t>
      </w:r>
      <w:r>
        <w:rPr>
          <w:sz w:val="22"/>
        </w:rPr>
        <w:t>fondation</w:t>
      </w:r>
      <w:r>
        <w:rPr>
          <w:spacing w:val="-3"/>
          <w:sz w:val="22"/>
        </w:rPr>
        <w:t> </w:t>
      </w:r>
      <w:r>
        <w:rPr>
          <w:sz w:val="22"/>
        </w:rPr>
        <w:t>entend répondre</w:t>
      </w:r>
      <w:r>
        <w:rPr>
          <w:spacing w:val="-2"/>
          <w:sz w:val="22"/>
        </w:rPr>
        <w:t> </w:t>
      </w:r>
      <w:r>
        <w:rPr>
          <w:sz w:val="22"/>
        </w:rPr>
        <w:t>à</w:t>
      </w:r>
      <w:r>
        <w:rPr>
          <w:spacing w:val="-2"/>
          <w:sz w:val="22"/>
        </w:rPr>
        <w:t> </w:t>
      </w:r>
      <w:r>
        <w:rPr>
          <w:sz w:val="22"/>
        </w:rPr>
        <w:t>un</w:t>
      </w:r>
      <w:r>
        <w:rPr>
          <w:spacing w:val="-3"/>
          <w:sz w:val="22"/>
        </w:rPr>
        <w:t> </w:t>
      </w:r>
      <w:r>
        <w:rPr>
          <w:sz w:val="22"/>
        </w:rPr>
        <w:t>vide constaté</w:t>
      </w:r>
      <w:r>
        <w:rPr>
          <w:spacing w:val="-2"/>
          <w:sz w:val="22"/>
        </w:rPr>
        <w:t> </w:t>
      </w:r>
      <w:r>
        <w:rPr>
          <w:sz w:val="22"/>
        </w:rPr>
        <w:t>entre</w:t>
      </w:r>
      <w:r>
        <w:rPr>
          <w:spacing w:val="-2"/>
          <w:sz w:val="22"/>
        </w:rPr>
        <w:t> </w:t>
      </w:r>
      <w:r>
        <w:rPr>
          <w:sz w:val="22"/>
        </w:rPr>
        <w:t>le</w:t>
      </w:r>
      <w:r>
        <w:rPr>
          <w:spacing w:val="-1"/>
          <w:sz w:val="22"/>
        </w:rPr>
        <w:t> </w:t>
      </w:r>
      <w:r>
        <w:rPr>
          <w:sz w:val="22"/>
        </w:rPr>
        <w:t>monde de</w:t>
      </w:r>
      <w:r>
        <w:rPr>
          <w:spacing w:val="-2"/>
          <w:sz w:val="22"/>
        </w:rPr>
        <w:t> </w:t>
      </w:r>
      <w:r>
        <w:rPr>
          <w:sz w:val="22"/>
        </w:rPr>
        <w:t>la recherche</w:t>
      </w:r>
      <w:r>
        <w:rPr>
          <w:spacing w:val="-2"/>
          <w:sz w:val="22"/>
        </w:rPr>
        <w:t> </w:t>
      </w:r>
      <w:r>
        <w:rPr>
          <w:sz w:val="22"/>
        </w:rPr>
        <w:t>et celui</w:t>
      </w:r>
      <w:r>
        <w:rPr>
          <w:spacing w:val="-3"/>
          <w:sz w:val="22"/>
        </w:rPr>
        <w:t> </w:t>
      </w:r>
      <w:r>
        <w:rPr>
          <w:sz w:val="22"/>
        </w:rPr>
        <w:t>du</w:t>
      </w:r>
      <w:r>
        <w:rPr>
          <w:spacing w:val="-3"/>
          <w:sz w:val="22"/>
        </w:rPr>
        <w:t> </w:t>
      </w:r>
      <w:r>
        <w:rPr>
          <w:sz w:val="22"/>
        </w:rPr>
        <w:t>terrain.</w:t>
      </w:r>
      <w:r>
        <w:rPr>
          <w:spacing w:val="-2"/>
          <w:sz w:val="22"/>
        </w:rPr>
        <w:t> </w:t>
      </w:r>
      <w:r>
        <w:rPr>
          <w:sz w:val="22"/>
        </w:rPr>
        <w:t>En</w:t>
      </w:r>
      <w:r>
        <w:rPr>
          <w:spacing w:val="-2"/>
          <w:sz w:val="22"/>
        </w:rPr>
        <w:t> </w:t>
      </w:r>
      <w:r>
        <w:rPr>
          <w:sz w:val="22"/>
        </w:rPr>
        <w:t>œuvrant</w:t>
      </w:r>
      <w:r>
        <w:rPr>
          <w:spacing w:val="-2"/>
          <w:sz w:val="22"/>
        </w:rPr>
        <w:t> </w:t>
      </w:r>
      <w:r>
        <w:rPr>
          <w:sz w:val="22"/>
        </w:rPr>
        <w:t>au</w:t>
      </w:r>
      <w:r>
        <w:rPr>
          <w:spacing w:val="-3"/>
          <w:sz w:val="22"/>
        </w:rPr>
        <w:t> </w:t>
      </w:r>
      <w:r>
        <w:rPr>
          <w:sz w:val="22"/>
        </w:rPr>
        <w:t>développement</w:t>
      </w:r>
      <w:r>
        <w:rPr>
          <w:spacing w:val="-2"/>
          <w:sz w:val="22"/>
        </w:rPr>
        <w:t> </w:t>
      </w:r>
      <w:r>
        <w:rPr>
          <w:sz w:val="22"/>
        </w:rPr>
        <w:t>d’une</w:t>
      </w:r>
      <w:r>
        <w:rPr>
          <w:spacing w:val="-4"/>
          <w:sz w:val="22"/>
        </w:rPr>
        <w:t> </w:t>
      </w:r>
      <w:r>
        <w:rPr>
          <w:sz w:val="22"/>
        </w:rPr>
        <w:t>recherche</w:t>
      </w:r>
      <w:r>
        <w:rPr>
          <w:spacing w:val="-4"/>
          <w:sz w:val="22"/>
        </w:rPr>
        <w:t> </w:t>
      </w:r>
      <w:r>
        <w:rPr>
          <w:sz w:val="22"/>
        </w:rPr>
        <w:t>répondant</w:t>
      </w:r>
      <w:r>
        <w:rPr>
          <w:spacing w:val="-4"/>
          <w:sz w:val="22"/>
        </w:rPr>
        <w:t> </w:t>
      </w:r>
      <w:r>
        <w:rPr>
          <w:sz w:val="22"/>
        </w:rPr>
        <w:t>aux</w:t>
      </w:r>
      <w:r>
        <w:rPr>
          <w:spacing w:val="-2"/>
          <w:sz w:val="22"/>
        </w:rPr>
        <w:t> </w:t>
      </w:r>
      <w:r>
        <w:rPr>
          <w:sz w:val="22"/>
        </w:rPr>
        <w:t>besoins</w:t>
      </w:r>
      <w:r>
        <w:rPr>
          <w:spacing w:val="-2"/>
          <w:sz w:val="22"/>
        </w:rPr>
        <w:t> </w:t>
      </w:r>
      <w:r>
        <w:rPr>
          <w:sz w:val="22"/>
        </w:rPr>
        <w:t>identifiés</w:t>
      </w:r>
      <w:r>
        <w:rPr>
          <w:spacing w:val="-2"/>
          <w:sz w:val="22"/>
        </w:rPr>
        <w:t> </w:t>
      </w:r>
      <w:r>
        <w:rPr>
          <w:sz w:val="22"/>
        </w:rPr>
        <w:t>par les</w:t>
      </w:r>
      <w:r>
        <w:rPr>
          <w:spacing w:val="-9"/>
          <w:sz w:val="22"/>
        </w:rPr>
        <w:t> </w:t>
      </w:r>
      <w:r>
        <w:rPr>
          <w:sz w:val="22"/>
        </w:rPr>
        <w:t>acteurs</w:t>
      </w:r>
      <w:r>
        <w:rPr>
          <w:spacing w:val="-9"/>
          <w:sz w:val="22"/>
        </w:rPr>
        <w:t> </w:t>
      </w:r>
      <w:r>
        <w:rPr>
          <w:sz w:val="22"/>
        </w:rPr>
        <w:t>terrain,</w:t>
      </w:r>
      <w:r>
        <w:rPr>
          <w:spacing w:val="-11"/>
          <w:sz w:val="22"/>
        </w:rPr>
        <w:t> </w:t>
      </w:r>
      <w:r>
        <w:rPr>
          <w:sz w:val="22"/>
        </w:rPr>
        <w:t>en</w:t>
      </w:r>
      <w:r>
        <w:rPr>
          <w:spacing w:val="-10"/>
          <w:sz w:val="22"/>
        </w:rPr>
        <w:t> </w:t>
      </w:r>
      <w:r>
        <w:rPr>
          <w:sz w:val="22"/>
        </w:rPr>
        <w:t>soutenant</w:t>
      </w:r>
      <w:r>
        <w:rPr>
          <w:spacing w:val="-8"/>
          <w:sz w:val="22"/>
        </w:rPr>
        <w:t> </w:t>
      </w:r>
      <w:r>
        <w:rPr>
          <w:sz w:val="22"/>
        </w:rPr>
        <w:t>des</w:t>
      </w:r>
      <w:r>
        <w:rPr>
          <w:spacing w:val="-8"/>
          <w:sz w:val="22"/>
        </w:rPr>
        <w:t> </w:t>
      </w:r>
      <w:r>
        <w:rPr>
          <w:sz w:val="22"/>
        </w:rPr>
        <w:t>recherches</w:t>
      </w:r>
      <w:r>
        <w:rPr>
          <w:spacing w:val="-8"/>
          <w:sz w:val="22"/>
        </w:rPr>
        <w:t> </w:t>
      </w:r>
      <w:r>
        <w:rPr>
          <w:sz w:val="22"/>
        </w:rPr>
        <w:t>appliquées</w:t>
      </w:r>
      <w:r>
        <w:rPr>
          <w:spacing w:val="-9"/>
          <w:sz w:val="22"/>
        </w:rPr>
        <w:t> </w:t>
      </w:r>
      <w:r>
        <w:rPr>
          <w:sz w:val="22"/>
        </w:rPr>
        <w:t>collaboratives</w:t>
      </w:r>
      <w:r>
        <w:rPr>
          <w:spacing w:val="-9"/>
          <w:sz w:val="22"/>
        </w:rPr>
        <w:t> </w:t>
      </w:r>
      <w:r>
        <w:rPr>
          <w:sz w:val="22"/>
        </w:rPr>
        <w:t>et</w:t>
      </w:r>
      <w:r>
        <w:rPr>
          <w:spacing w:val="-8"/>
          <w:sz w:val="22"/>
        </w:rPr>
        <w:t> </w:t>
      </w:r>
      <w:r>
        <w:rPr>
          <w:sz w:val="22"/>
        </w:rPr>
        <w:t>innovantes,</w:t>
      </w:r>
      <w:r>
        <w:rPr>
          <w:spacing w:val="-11"/>
          <w:sz w:val="22"/>
        </w:rPr>
        <w:t> </w:t>
      </w:r>
      <w:r>
        <w:rPr>
          <w:sz w:val="22"/>
        </w:rPr>
        <w:t>et</w:t>
      </w:r>
      <w:r>
        <w:rPr>
          <w:spacing w:val="-8"/>
          <w:sz w:val="22"/>
        </w:rPr>
        <w:t> </w:t>
      </w:r>
      <w:r>
        <w:rPr>
          <w:sz w:val="22"/>
        </w:rPr>
        <w:t>en</w:t>
      </w:r>
      <w:r>
        <w:rPr>
          <w:spacing w:val="-11"/>
          <w:sz w:val="22"/>
        </w:rPr>
        <w:t> </w:t>
      </w:r>
      <w:r>
        <w:rPr>
          <w:sz w:val="22"/>
        </w:rPr>
        <w:t>veillant à une diffusion des résultats qui permet une réelle appropriation de ces derniers par les acteurs concernés,</w:t>
      </w:r>
      <w:r>
        <w:rPr>
          <w:spacing w:val="40"/>
          <w:sz w:val="22"/>
        </w:rPr>
        <w:t> </w:t>
      </w:r>
      <w:r>
        <w:rPr>
          <w:sz w:val="22"/>
        </w:rPr>
        <w:t>la</w:t>
      </w:r>
      <w:r>
        <w:rPr>
          <w:spacing w:val="40"/>
          <w:sz w:val="22"/>
        </w:rPr>
        <w:t> </w:t>
      </w:r>
      <w:r>
        <w:rPr>
          <w:sz w:val="22"/>
        </w:rPr>
        <w:t>FIRAH</w:t>
      </w:r>
      <w:r>
        <w:rPr>
          <w:spacing w:val="40"/>
          <w:sz w:val="22"/>
        </w:rPr>
        <w:t> </w:t>
      </w:r>
      <w:r>
        <w:rPr>
          <w:sz w:val="22"/>
        </w:rPr>
        <w:t>favorise</w:t>
      </w:r>
      <w:r>
        <w:rPr>
          <w:spacing w:val="40"/>
          <w:sz w:val="22"/>
        </w:rPr>
        <w:t> </w:t>
      </w:r>
      <w:r>
        <w:rPr>
          <w:sz w:val="22"/>
        </w:rPr>
        <w:t>le</w:t>
      </w:r>
      <w:r>
        <w:rPr>
          <w:spacing w:val="40"/>
          <w:sz w:val="22"/>
        </w:rPr>
        <w:t> </w:t>
      </w:r>
      <w:r>
        <w:rPr>
          <w:sz w:val="22"/>
        </w:rPr>
        <w:t>rapprochement</w:t>
      </w:r>
      <w:r>
        <w:rPr>
          <w:spacing w:val="40"/>
          <w:sz w:val="22"/>
        </w:rPr>
        <w:t> </w:t>
      </w:r>
      <w:r>
        <w:rPr>
          <w:sz w:val="22"/>
        </w:rPr>
        <w:t>et</w:t>
      </w:r>
      <w:r>
        <w:rPr>
          <w:spacing w:val="40"/>
          <w:sz w:val="22"/>
        </w:rPr>
        <w:t> </w:t>
      </w:r>
      <w:r>
        <w:rPr>
          <w:sz w:val="22"/>
        </w:rPr>
        <w:t>les</w:t>
      </w:r>
      <w:r>
        <w:rPr>
          <w:spacing w:val="40"/>
          <w:sz w:val="22"/>
        </w:rPr>
        <w:t> </w:t>
      </w:r>
      <w:r>
        <w:rPr>
          <w:sz w:val="22"/>
        </w:rPr>
        <w:t>échanges</w:t>
      </w:r>
      <w:r>
        <w:rPr>
          <w:spacing w:val="40"/>
          <w:sz w:val="22"/>
        </w:rPr>
        <w:t> </w:t>
      </w:r>
      <w:r>
        <w:rPr>
          <w:sz w:val="22"/>
        </w:rPr>
        <w:t>entre</w:t>
      </w:r>
      <w:r>
        <w:rPr>
          <w:spacing w:val="40"/>
          <w:sz w:val="22"/>
        </w:rPr>
        <w:t> </w:t>
      </w:r>
      <w:r>
        <w:rPr>
          <w:sz w:val="22"/>
        </w:rPr>
        <w:t>ces</w:t>
      </w:r>
      <w:r>
        <w:rPr>
          <w:spacing w:val="40"/>
          <w:sz w:val="22"/>
        </w:rPr>
        <w:t> </w:t>
      </w:r>
      <w:r>
        <w:rPr>
          <w:sz w:val="22"/>
        </w:rPr>
        <w:t>deux</w:t>
      </w:r>
      <w:r>
        <w:rPr>
          <w:spacing w:val="40"/>
          <w:sz w:val="22"/>
        </w:rPr>
        <w:t> </w:t>
      </w:r>
      <w:r>
        <w:rPr>
          <w:sz w:val="22"/>
        </w:rPr>
        <w:t>mondes. Aujourd’hui, la Fondation développe ses activités autour de trois pôles :</w:t>
      </w:r>
    </w:p>
    <w:p>
      <w:pPr>
        <w:pStyle w:val="BodyText"/>
        <w:spacing w:before="3"/>
        <w:rPr>
          <w:sz w:val="23"/>
        </w:rPr>
      </w:pPr>
    </w:p>
    <w:p>
      <w:pPr>
        <w:pStyle w:val="ListParagraph"/>
        <w:numPr>
          <w:ilvl w:val="0"/>
          <w:numId w:val="1"/>
        </w:numPr>
        <w:tabs>
          <w:tab w:pos="1736" w:val="left" w:leader="none"/>
          <w:tab w:pos="1737" w:val="left" w:leader="none"/>
        </w:tabs>
        <w:spacing w:line="267" w:lineRule="exact" w:before="0" w:after="0"/>
        <w:ind w:left="1736" w:right="0" w:hanging="361"/>
        <w:jc w:val="left"/>
        <w:rPr>
          <w:sz w:val="22"/>
        </w:rPr>
      </w:pPr>
      <w:r>
        <w:rPr>
          <w:sz w:val="22"/>
        </w:rPr>
        <w:t>Soutenir</w:t>
      </w:r>
      <w:r>
        <w:rPr>
          <w:spacing w:val="-6"/>
          <w:sz w:val="22"/>
        </w:rPr>
        <w:t> </w:t>
      </w:r>
      <w:r>
        <w:rPr>
          <w:sz w:val="22"/>
        </w:rPr>
        <w:t>des</w:t>
      </w:r>
      <w:r>
        <w:rPr>
          <w:spacing w:val="-3"/>
          <w:sz w:val="22"/>
        </w:rPr>
        <w:t> </w:t>
      </w:r>
      <w:r>
        <w:rPr>
          <w:sz w:val="22"/>
        </w:rPr>
        <w:t>projets</w:t>
      </w:r>
      <w:r>
        <w:rPr>
          <w:spacing w:val="-6"/>
          <w:sz w:val="22"/>
        </w:rPr>
        <w:t> </w:t>
      </w:r>
      <w:r>
        <w:rPr>
          <w:sz w:val="22"/>
        </w:rPr>
        <w:t>de</w:t>
      </w:r>
      <w:r>
        <w:rPr>
          <w:spacing w:val="-3"/>
          <w:sz w:val="22"/>
        </w:rPr>
        <w:t> </w:t>
      </w:r>
      <w:r>
        <w:rPr>
          <w:sz w:val="22"/>
        </w:rPr>
        <w:t>recherche</w:t>
      </w:r>
      <w:r>
        <w:rPr>
          <w:spacing w:val="-4"/>
          <w:sz w:val="22"/>
        </w:rPr>
        <w:t> </w:t>
      </w:r>
      <w:r>
        <w:rPr>
          <w:sz w:val="22"/>
        </w:rPr>
        <w:t>appliquée</w:t>
      </w:r>
      <w:r>
        <w:rPr>
          <w:spacing w:val="-5"/>
          <w:sz w:val="22"/>
        </w:rPr>
        <w:t> </w:t>
      </w:r>
      <w:r>
        <w:rPr>
          <w:sz w:val="22"/>
        </w:rPr>
        <w:t>sur</w:t>
      </w:r>
      <w:r>
        <w:rPr>
          <w:spacing w:val="-4"/>
          <w:sz w:val="22"/>
        </w:rPr>
        <w:t> </w:t>
      </w:r>
      <w:r>
        <w:rPr>
          <w:sz w:val="22"/>
        </w:rPr>
        <w:t>le</w:t>
      </w:r>
      <w:r>
        <w:rPr>
          <w:spacing w:val="-2"/>
          <w:sz w:val="22"/>
        </w:rPr>
        <w:t> handicap,</w:t>
      </w:r>
    </w:p>
    <w:p>
      <w:pPr>
        <w:pStyle w:val="ListParagraph"/>
        <w:numPr>
          <w:ilvl w:val="0"/>
          <w:numId w:val="1"/>
        </w:numPr>
        <w:tabs>
          <w:tab w:pos="1736" w:val="left" w:leader="none"/>
          <w:tab w:pos="1737" w:val="left" w:leader="none"/>
        </w:tabs>
        <w:spacing w:line="240" w:lineRule="auto" w:before="0" w:after="0"/>
        <w:ind w:left="1736" w:right="614" w:hanging="360"/>
        <w:jc w:val="left"/>
        <w:rPr>
          <w:sz w:val="22"/>
        </w:rPr>
      </w:pPr>
      <w:r>
        <w:rPr>
          <w:sz w:val="22"/>
        </w:rPr>
        <w:t>Dynamiser la valorisation les résultats de ces recherches en particulier auprès des acteurs de </w:t>
      </w:r>
      <w:r>
        <w:rPr>
          <w:spacing w:val="-2"/>
          <w:sz w:val="22"/>
        </w:rPr>
        <w:t>terrain,</w:t>
      </w:r>
    </w:p>
    <w:p>
      <w:pPr>
        <w:pStyle w:val="ListParagraph"/>
        <w:numPr>
          <w:ilvl w:val="0"/>
          <w:numId w:val="1"/>
        </w:numPr>
        <w:tabs>
          <w:tab w:pos="1736" w:val="left" w:leader="none"/>
          <w:tab w:pos="1737" w:val="left" w:leader="none"/>
        </w:tabs>
        <w:spacing w:line="240" w:lineRule="auto" w:before="0" w:after="0"/>
        <w:ind w:left="1736" w:right="0" w:hanging="361"/>
        <w:jc w:val="left"/>
        <w:rPr>
          <w:sz w:val="22"/>
        </w:rPr>
      </w:pPr>
      <w:r>
        <w:rPr>
          <w:sz w:val="22"/>
        </w:rPr>
        <w:t>Animer</w:t>
      </w:r>
      <w:r>
        <w:rPr>
          <w:spacing w:val="-12"/>
          <w:sz w:val="22"/>
        </w:rPr>
        <w:t> </w:t>
      </w:r>
      <w:r>
        <w:rPr>
          <w:sz w:val="22"/>
        </w:rPr>
        <w:t>la</w:t>
      </w:r>
      <w:r>
        <w:rPr>
          <w:spacing w:val="-10"/>
          <w:sz w:val="22"/>
        </w:rPr>
        <w:t> </w:t>
      </w:r>
      <w:r>
        <w:rPr>
          <w:sz w:val="22"/>
        </w:rPr>
        <w:t>diffusion</w:t>
      </w:r>
      <w:r>
        <w:rPr>
          <w:spacing w:val="-11"/>
          <w:sz w:val="22"/>
        </w:rPr>
        <w:t> </w:t>
      </w:r>
      <w:r>
        <w:rPr>
          <w:sz w:val="22"/>
        </w:rPr>
        <w:t>des</w:t>
      </w:r>
      <w:r>
        <w:rPr>
          <w:spacing w:val="-10"/>
          <w:sz w:val="22"/>
        </w:rPr>
        <w:t> </w:t>
      </w:r>
      <w:r>
        <w:rPr>
          <w:sz w:val="22"/>
        </w:rPr>
        <w:t>connaissances</w:t>
      </w:r>
      <w:r>
        <w:rPr>
          <w:spacing w:val="-9"/>
          <w:sz w:val="22"/>
        </w:rPr>
        <w:t> </w:t>
      </w:r>
      <w:r>
        <w:rPr>
          <w:sz w:val="22"/>
        </w:rPr>
        <w:t>de</w:t>
      </w:r>
      <w:r>
        <w:rPr>
          <w:spacing w:val="-8"/>
          <w:sz w:val="22"/>
        </w:rPr>
        <w:t> </w:t>
      </w:r>
      <w:r>
        <w:rPr>
          <w:sz w:val="22"/>
        </w:rPr>
        <w:t>la</w:t>
      </w:r>
      <w:r>
        <w:rPr>
          <w:spacing w:val="-10"/>
          <w:sz w:val="22"/>
        </w:rPr>
        <w:t> </w:t>
      </w:r>
      <w:r>
        <w:rPr>
          <w:sz w:val="22"/>
        </w:rPr>
        <w:t>recherche</w:t>
      </w:r>
      <w:r>
        <w:rPr>
          <w:spacing w:val="-12"/>
          <w:sz w:val="22"/>
        </w:rPr>
        <w:t> </w:t>
      </w:r>
      <w:r>
        <w:rPr>
          <w:sz w:val="22"/>
        </w:rPr>
        <w:t>appliquée</w:t>
      </w:r>
      <w:r>
        <w:rPr>
          <w:spacing w:val="-9"/>
          <w:sz w:val="22"/>
        </w:rPr>
        <w:t> </w:t>
      </w:r>
      <w:r>
        <w:rPr>
          <w:sz w:val="22"/>
        </w:rPr>
        <w:t>produites</w:t>
      </w:r>
      <w:r>
        <w:rPr>
          <w:spacing w:val="-8"/>
          <w:sz w:val="22"/>
        </w:rPr>
        <w:t> </w:t>
      </w:r>
      <w:r>
        <w:rPr>
          <w:sz w:val="22"/>
        </w:rPr>
        <w:t>à</w:t>
      </w:r>
      <w:r>
        <w:rPr>
          <w:spacing w:val="-13"/>
          <w:sz w:val="22"/>
        </w:rPr>
        <w:t> </w:t>
      </w:r>
      <w:r>
        <w:rPr>
          <w:sz w:val="22"/>
        </w:rPr>
        <w:t>travers</w:t>
      </w:r>
      <w:r>
        <w:rPr>
          <w:spacing w:val="-10"/>
          <w:sz w:val="22"/>
        </w:rPr>
        <w:t> </w:t>
      </w:r>
      <w:r>
        <w:rPr>
          <w:sz w:val="22"/>
        </w:rPr>
        <w:t>le</w:t>
      </w:r>
      <w:r>
        <w:rPr>
          <w:spacing w:val="-9"/>
          <w:sz w:val="22"/>
        </w:rPr>
        <w:t> </w:t>
      </w:r>
      <w:r>
        <w:rPr>
          <w:spacing w:val="-2"/>
          <w:sz w:val="22"/>
        </w:rPr>
        <w:t>monde.</w:t>
      </w:r>
    </w:p>
    <w:p>
      <w:pPr>
        <w:pStyle w:val="BodyText"/>
        <w:rPr>
          <w:sz w:val="20"/>
        </w:rPr>
      </w:pPr>
    </w:p>
    <w:p>
      <w:pPr>
        <w:pStyle w:val="BodyText"/>
        <w:spacing w:before="10"/>
        <w:rPr>
          <w:sz w:val="17"/>
        </w:rPr>
      </w:pPr>
      <w:r>
        <w:rPr/>
        <w:drawing>
          <wp:anchor distT="0" distB="0" distL="0" distR="0" allowOverlap="1" layoutInCell="1" locked="0" behindDoc="0" simplePos="0" relativeHeight="9">
            <wp:simplePos x="0" y="0"/>
            <wp:positionH relativeFrom="page">
              <wp:posOffset>2567939</wp:posOffset>
            </wp:positionH>
            <wp:positionV relativeFrom="paragraph">
              <wp:posOffset>153734</wp:posOffset>
            </wp:positionV>
            <wp:extent cx="2416321" cy="750570"/>
            <wp:effectExtent l="0" t="0" r="0" b="0"/>
            <wp:wrapTopAndBottom/>
            <wp:docPr id="15" name="image2.png"/>
            <wp:cNvGraphicFramePr>
              <a:graphicFrameLocks noChangeAspect="1"/>
            </wp:cNvGraphicFramePr>
            <a:graphic>
              <a:graphicData uri="http://schemas.openxmlformats.org/drawingml/2006/picture">
                <pic:pic>
                  <pic:nvPicPr>
                    <pic:cNvPr id="16" name="image2.png"/>
                    <pic:cNvPicPr/>
                  </pic:nvPicPr>
                  <pic:blipFill>
                    <a:blip r:embed="rId6" cstate="print"/>
                    <a:stretch>
                      <a:fillRect/>
                    </a:stretch>
                  </pic:blipFill>
                  <pic:spPr>
                    <a:xfrm>
                      <a:off x="0" y="0"/>
                      <a:ext cx="2416321" cy="750570"/>
                    </a:xfrm>
                    <a:prstGeom prst="rect">
                      <a:avLst/>
                    </a:prstGeom>
                  </pic:spPr>
                </pic:pic>
              </a:graphicData>
            </a:graphic>
          </wp:anchor>
        </w:drawing>
      </w:r>
    </w:p>
    <w:p>
      <w:pPr>
        <w:pStyle w:val="BodyText"/>
        <w:spacing w:before="1"/>
        <w:rPr>
          <w:sz w:val="38"/>
        </w:rPr>
      </w:pPr>
    </w:p>
    <w:p>
      <w:pPr>
        <w:spacing w:line="276" w:lineRule="auto" w:before="1"/>
        <w:ind w:left="1016" w:right="613" w:firstLine="0"/>
        <w:jc w:val="both"/>
        <w:rPr>
          <w:sz w:val="22"/>
        </w:rPr>
      </w:pPr>
      <w:r>
        <w:rPr>
          <w:sz w:val="22"/>
        </w:rPr>
        <w:t>La</w:t>
      </w:r>
      <w:r>
        <w:rPr>
          <w:spacing w:val="-1"/>
          <w:sz w:val="22"/>
        </w:rPr>
        <w:t> </w:t>
      </w:r>
      <w:r>
        <w:rPr>
          <w:sz w:val="22"/>
        </w:rPr>
        <w:t>Fondation</w:t>
      </w:r>
      <w:r>
        <w:rPr>
          <w:spacing w:val="-2"/>
          <w:sz w:val="22"/>
        </w:rPr>
        <w:t> </w:t>
      </w:r>
      <w:r>
        <w:rPr>
          <w:sz w:val="22"/>
        </w:rPr>
        <w:t>UEFA</w:t>
      </w:r>
      <w:r>
        <w:rPr>
          <w:spacing w:val="-1"/>
          <w:sz w:val="22"/>
        </w:rPr>
        <w:t> </w:t>
      </w:r>
      <w:r>
        <w:rPr>
          <w:sz w:val="22"/>
        </w:rPr>
        <w:t>pour</w:t>
      </w:r>
      <w:r>
        <w:rPr>
          <w:spacing w:val="-1"/>
          <w:sz w:val="22"/>
        </w:rPr>
        <w:t> </w:t>
      </w:r>
      <w:r>
        <w:rPr>
          <w:sz w:val="22"/>
        </w:rPr>
        <w:t>l’enfance a</w:t>
      </w:r>
      <w:r>
        <w:rPr>
          <w:spacing w:val="-1"/>
          <w:sz w:val="22"/>
        </w:rPr>
        <w:t> </w:t>
      </w:r>
      <w:r>
        <w:rPr>
          <w:sz w:val="22"/>
        </w:rPr>
        <w:t>pour</w:t>
      </w:r>
      <w:r>
        <w:rPr>
          <w:spacing w:val="-1"/>
          <w:sz w:val="22"/>
        </w:rPr>
        <w:t> </w:t>
      </w:r>
      <w:r>
        <w:rPr>
          <w:sz w:val="22"/>
        </w:rPr>
        <w:t>but</w:t>
      </w:r>
      <w:r>
        <w:rPr>
          <w:spacing w:val="-3"/>
          <w:sz w:val="22"/>
        </w:rPr>
        <w:t> </w:t>
      </w:r>
      <w:r>
        <w:rPr>
          <w:sz w:val="22"/>
        </w:rPr>
        <w:t>de</w:t>
      </w:r>
      <w:r>
        <w:rPr>
          <w:spacing w:val="-3"/>
          <w:sz w:val="22"/>
        </w:rPr>
        <w:t> </w:t>
      </w:r>
      <w:r>
        <w:rPr>
          <w:sz w:val="22"/>
        </w:rPr>
        <w:t>venir</w:t>
      </w:r>
      <w:r>
        <w:rPr>
          <w:spacing w:val="-3"/>
          <w:sz w:val="22"/>
        </w:rPr>
        <w:t> </w:t>
      </w:r>
      <w:r>
        <w:rPr>
          <w:sz w:val="22"/>
        </w:rPr>
        <w:t>en</w:t>
      </w:r>
      <w:r>
        <w:rPr>
          <w:spacing w:val="-1"/>
          <w:sz w:val="22"/>
        </w:rPr>
        <w:t> </w:t>
      </w:r>
      <w:r>
        <w:rPr>
          <w:sz w:val="22"/>
        </w:rPr>
        <w:t>aide aux</w:t>
      </w:r>
      <w:r>
        <w:rPr>
          <w:spacing w:val="-3"/>
          <w:sz w:val="22"/>
        </w:rPr>
        <w:t> </w:t>
      </w:r>
      <w:r>
        <w:rPr>
          <w:sz w:val="22"/>
        </w:rPr>
        <w:t>enfants</w:t>
      </w:r>
      <w:r>
        <w:rPr>
          <w:spacing w:val="-3"/>
          <w:sz w:val="22"/>
        </w:rPr>
        <w:t> </w:t>
      </w:r>
      <w:r>
        <w:rPr>
          <w:sz w:val="22"/>
        </w:rPr>
        <w:t>et</w:t>
      </w:r>
      <w:r>
        <w:rPr>
          <w:spacing w:val="-1"/>
          <w:sz w:val="22"/>
        </w:rPr>
        <w:t> </w:t>
      </w:r>
      <w:r>
        <w:rPr>
          <w:sz w:val="22"/>
        </w:rPr>
        <w:t>de</w:t>
      </w:r>
      <w:r>
        <w:rPr>
          <w:spacing w:val="-1"/>
          <w:sz w:val="22"/>
        </w:rPr>
        <w:t> </w:t>
      </w:r>
      <w:r>
        <w:rPr>
          <w:sz w:val="22"/>
        </w:rPr>
        <w:t>défendre</w:t>
      </w:r>
      <w:r>
        <w:rPr>
          <w:spacing w:val="-1"/>
          <w:sz w:val="22"/>
        </w:rPr>
        <w:t> </w:t>
      </w:r>
      <w:r>
        <w:rPr>
          <w:sz w:val="22"/>
        </w:rPr>
        <w:t>leurs</w:t>
      </w:r>
      <w:r>
        <w:rPr>
          <w:spacing w:val="-4"/>
          <w:sz w:val="22"/>
        </w:rPr>
        <w:t> </w:t>
      </w:r>
      <w:r>
        <w:rPr>
          <w:sz w:val="22"/>
        </w:rPr>
        <w:t>droits, par exemple par le biais du sport et du football en particulier, en apportant son soutien notamment dans</w:t>
      </w:r>
      <w:r>
        <w:rPr>
          <w:spacing w:val="-2"/>
          <w:sz w:val="22"/>
        </w:rPr>
        <w:t> </w:t>
      </w:r>
      <w:r>
        <w:rPr>
          <w:sz w:val="22"/>
        </w:rPr>
        <w:t>les</w:t>
      </w:r>
      <w:r>
        <w:rPr>
          <w:spacing w:val="-4"/>
          <w:sz w:val="22"/>
        </w:rPr>
        <w:t> </w:t>
      </w:r>
      <w:r>
        <w:rPr>
          <w:sz w:val="22"/>
        </w:rPr>
        <w:t>domaines</w:t>
      </w:r>
      <w:r>
        <w:rPr>
          <w:spacing w:val="-4"/>
          <w:sz w:val="22"/>
        </w:rPr>
        <w:t> </w:t>
      </w:r>
      <w:r>
        <w:rPr>
          <w:sz w:val="22"/>
        </w:rPr>
        <w:t>de</w:t>
      </w:r>
      <w:r>
        <w:rPr>
          <w:spacing w:val="-5"/>
          <w:sz w:val="22"/>
        </w:rPr>
        <w:t> </w:t>
      </w:r>
      <w:r>
        <w:rPr>
          <w:sz w:val="22"/>
        </w:rPr>
        <w:t>la</w:t>
      </w:r>
      <w:r>
        <w:rPr>
          <w:spacing w:val="-2"/>
          <w:sz w:val="22"/>
        </w:rPr>
        <w:t> </w:t>
      </w:r>
      <w:r>
        <w:rPr>
          <w:sz w:val="22"/>
        </w:rPr>
        <w:t>santé</w:t>
      </w:r>
      <w:r>
        <w:rPr>
          <w:spacing w:val="-2"/>
          <w:sz w:val="22"/>
        </w:rPr>
        <w:t> </w:t>
      </w:r>
      <w:r>
        <w:rPr>
          <w:sz w:val="22"/>
        </w:rPr>
        <w:t>de</w:t>
      </w:r>
      <w:r>
        <w:rPr>
          <w:spacing w:val="-5"/>
          <w:sz w:val="22"/>
        </w:rPr>
        <w:t> </w:t>
      </w:r>
      <w:r>
        <w:rPr>
          <w:sz w:val="22"/>
        </w:rPr>
        <w:t>l’enfant,</w:t>
      </w:r>
      <w:r>
        <w:rPr>
          <w:spacing w:val="-2"/>
          <w:sz w:val="22"/>
        </w:rPr>
        <w:t> </w:t>
      </w:r>
      <w:r>
        <w:rPr>
          <w:sz w:val="22"/>
        </w:rPr>
        <w:t>l’éducation</w:t>
      </w:r>
      <w:r>
        <w:rPr>
          <w:spacing w:val="-3"/>
          <w:sz w:val="22"/>
        </w:rPr>
        <w:t> </w:t>
      </w:r>
      <w:r>
        <w:rPr>
          <w:sz w:val="22"/>
        </w:rPr>
        <w:t>des</w:t>
      </w:r>
      <w:r>
        <w:rPr>
          <w:spacing w:val="-5"/>
          <w:sz w:val="22"/>
        </w:rPr>
        <w:t> </w:t>
      </w:r>
      <w:r>
        <w:rPr>
          <w:sz w:val="22"/>
        </w:rPr>
        <w:t>enfants,</w:t>
      </w:r>
      <w:r>
        <w:rPr>
          <w:spacing w:val="-4"/>
          <w:sz w:val="22"/>
        </w:rPr>
        <w:t> </w:t>
      </w:r>
      <w:r>
        <w:rPr>
          <w:sz w:val="22"/>
        </w:rPr>
        <w:t>l’accès</w:t>
      </w:r>
      <w:r>
        <w:rPr>
          <w:spacing w:val="-4"/>
          <w:sz w:val="22"/>
        </w:rPr>
        <w:t> </w:t>
      </w:r>
      <w:r>
        <w:rPr>
          <w:sz w:val="22"/>
        </w:rPr>
        <w:t>au</w:t>
      </w:r>
      <w:r>
        <w:rPr>
          <w:spacing w:val="-2"/>
          <w:sz w:val="22"/>
        </w:rPr>
        <w:t> </w:t>
      </w:r>
      <w:r>
        <w:rPr>
          <w:sz w:val="22"/>
        </w:rPr>
        <w:t>sport,</w:t>
      </w:r>
      <w:r>
        <w:rPr>
          <w:spacing w:val="-2"/>
          <w:sz w:val="22"/>
        </w:rPr>
        <w:t> </w:t>
      </w:r>
      <w:r>
        <w:rPr>
          <w:sz w:val="22"/>
        </w:rPr>
        <w:t>le</w:t>
      </w:r>
      <w:r>
        <w:rPr>
          <w:spacing w:val="-5"/>
          <w:sz w:val="22"/>
        </w:rPr>
        <w:t> </w:t>
      </w:r>
      <w:r>
        <w:rPr>
          <w:sz w:val="22"/>
        </w:rPr>
        <w:t>développement personnel de l’enfant, l’intégration des minorités ainsi que la défense des droits de l’enfant. La Fondation, organe d’utilité publique régi par le droit suisse, a été officiellement constituée et a commencé ses activités le 24 Avril 2015.</w:t>
      </w:r>
    </w:p>
    <w:p>
      <w:pPr>
        <w:spacing w:after="0" w:line="276" w:lineRule="auto"/>
        <w:jc w:val="both"/>
        <w:rPr>
          <w:sz w:val="22"/>
        </w:rPr>
        <w:sectPr>
          <w:footerReference w:type="default" r:id="rId11"/>
          <w:pgSz w:w="11910" w:h="16840"/>
          <w:pgMar w:footer="1002" w:header="0" w:top="1320" w:bottom="1200" w:left="400" w:right="800"/>
          <w:pgNumType w:start="2"/>
        </w:sectPr>
      </w:pPr>
    </w:p>
    <w:p>
      <w:pPr>
        <w:pStyle w:val="BodyText"/>
        <w:ind w:left="3528"/>
        <w:rPr>
          <w:sz w:val="20"/>
        </w:rPr>
      </w:pPr>
      <w:r>
        <w:rPr>
          <w:sz w:val="20"/>
        </w:rPr>
        <w:drawing>
          <wp:inline distT="0" distB="0" distL="0" distR="0">
            <wp:extent cx="2246204" cy="666750"/>
            <wp:effectExtent l="0" t="0" r="0" b="0"/>
            <wp:docPr id="17" name="image3.png" descr="Image associée"/>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2246204" cy="666750"/>
                    </a:xfrm>
                    <a:prstGeom prst="rect">
                      <a:avLst/>
                    </a:prstGeom>
                  </pic:spPr>
                </pic:pic>
              </a:graphicData>
            </a:graphic>
          </wp:inline>
        </w:drawing>
      </w:r>
      <w:r>
        <w:rPr>
          <w:sz w:val="20"/>
        </w:rPr>
      </w:r>
    </w:p>
    <w:p>
      <w:pPr>
        <w:pStyle w:val="BodyText"/>
        <w:spacing w:before="6"/>
        <w:rPr>
          <w:sz w:val="29"/>
        </w:rPr>
      </w:pPr>
    </w:p>
    <w:p>
      <w:pPr>
        <w:spacing w:line="276" w:lineRule="auto" w:before="57"/>
        <w:ind w:left="1016" w:right="611" w:firstLine="0"/>
        <w:jc w:val="both"/>
        <w:rPr>
          <w:sz w:val="22"/>
        </w:rPr>
      </w:pPr>
      <w:r>
        <w:rPr>
          <w:sz w:val="22"/>
        </w:rPr>
        <w:t>La Fondation Orange est engagée dans trois domaines de mécénat : éducation, santé et culture. Elle souhaite,</w:t>
      </w:r>
      <w:r>
        <w:rPr>
          <w:spacing w:val="-6"/>
          <w:sz w:val="22"/>
        </w:rPr>
        <w:t> </w:t>
      </w:r>
      <w:r>
        <w:rPr>
          <w:sz w:val="22"/>
        </w:rPr>
        <w:t>dans</w:t>
      </w:r>
      <w:r>
        <w:rPr>
          <w:spacing w:val="-7"/>
          <w:sz w:val="22"/>
        </w:rPr>
        <w:t> </w:t>
      </w:r>
      <w:r>
        <w:rPr>
          <w:sz w:val="22"/>
        </w:rPr>
        <w:t>ces</w:t>
      </w:r>
      <w:r>
        <w:rPr>
          <w:spacing w:val="-6"/>
          <w:sz w:val="22"/>
        </w:rPr>
        <w:t> </w:t>
      </w:r>
      <w:r>
        <w:rPr>
          <w:sz w:val="22"/>
        </w:rPr>
        <w:t>trois</w:t>
      </w:r>
      <w:r>
        <w:rPr>
          <w:spacing w:val="-7"/>
          <w:sz w:val="22"/>
        </w:rPr>
        <w:t> </w:t>
      </w:r>
      <w:r>
        <w:rPr>
          <w:sz w:val="22"/>
        </w:rPr>
        <w:t>domaines,</w:t>
      </w:r>
      <w:r>
        <w:rPr>
          <w:spacing w:val="-6"/>
          <w:sz w:val="22"/>
        </w:rPr>
        <w:t> </w:t>
      </w:r>
      <w:r>
        <w:rPr>
          <w:sz w:val="22"/>
        </w:rPr>
        <w:t>agir</w:t>
      </w:r>
      <w:r>
        <w:rPr>
          <w:spacing w:val="-7"/>
          <w:sz w:val="22"/>
        </w:rPr>
        <w:t> </w:t>
      </w:r>
      <w:r>
        <w:rPr>
          <w:sz w:val="22"/>
        </w:rPr>
        <w:t>contre</w:t>
      </w:r>
      <w:r>
        <w:rPr>
          <w:spacing w:val="-6"/>
          <w:sz w:val="22"/>
        </w:rPr>
        <w:t> </w:t>
      </w:r>
      <w:r>
        <w:rPr>
          <w:sz w:val="22"/>
        </w:rPr>
        <w:t>toute</w:t>
      </w:r>
      <w:r>
        <w:rPr>
          <w:spacing w:val="-6"/>
          <w:sz w:val="22"/>
        </w:rPr>
        <w:t> </w:t>
      </w:r>
      <w:r>
        <w:rPr>
          <w:sz w:val="22"/>
        </w:rPr>
        <w:t>forme</w:t>
      </w:r>
      <w:r>
        <w:rPr>
          <w:spacing w:val="-6"/>
          <w:sz w:val="22"/>
        </w:rPr>
        <w:t> </w:t>
      </w:r>
      <w:r>
        <w:rPr>
          <w:sz w:val="22"/>
        </w:rPr>
        <w:t>d’exclusion</w:t>
      </w:r>
      <w:r>
        <w:rPr>
          <w:spacing w:val="-7"/>
          <w:sz w:val="22"/>
        </w:rPr>
        <w:t> </w:t>
      </w:r>
      <w:r>
        <w:rPr>
          <w:sz w:val="22"/>
        </w:rPr>
        <w:t>des</w:t>
      </w:r>
      <w:r>
        <w:rPr>
          <w:spacing w:val="-6"/>
          <w:sz w:val="22"/>
        </w:rPr>
        <w:t> </w:t>
      </w:r>
      <w:r>
        <w:rPr>
          <w:sz w:val="22"/>
        </w:rPr>
        <w:t>jeunes</w:t>
      </w:r>
      <w:r>
        <w:rPr>
          <w:spacing w:val="-7"/>
          <w:sz w:val="22"/>
        </w:rPr>
        <w:t> </w:t>
      </w:r>
      <w:r>
        <w:rPr>
          <w:sz w:val="22"/>
        </w:rPr>
        <w:t>en</w:t>
      </w:r>
      <w:r>
        <w:rPr>
          <w:spacing w:val="-7"/>
          <w:sz w:val="22"/>
        </w:rPr>
        <w:t> </w:t>
      </w:r>
      <w:r>
        <w:rPr>
          <w:sz w:val="22"/>
        </w:rPr>
        <w:t>difficulté</w:t>
      </w:r>
      <w:r>
        <w:rPr>
          <w:spacing w:val="-6"/>
          <w:sz w:val="22"/>
        </w:rPr>
        <w:t> </w:t>
      </w:r>
      <w:r>
        <w:rPr>
          <w:sz w:val="22"/>
        </w:rPr>
        <w:t>scolaire ou</w:t>
      </w:r>
      <w:r>
        <w:rPr>
          <w:spacing w:val="-3"/>
          <w:sz w:val="22"/>
        </w:rPr>
        <w:t> </w:t>
      </w:r>
      <w:r>
        <w:rPr>
          <w:sz w:val="22"/>
        </w:rPr>
        <w:t>sans</w:t>
      </w:r>
      <w:r>
        <w:rPr>
          <w:spacing w:val="-5"/>
          <w:sz w:val="22"/>
        </w:rPr>
        <w:t> </w:t>
      </w:r>
      <w:r>
        <w:rPr>
          <w:sz w:val="22"/>
        </w:rPr>
        <w:t>qualification,</w:t>
      </w:r>
      <w:r>
        <w:rPr>
          <w:spacing w:val="-5"/>
          <w:sz w:val="22"/>
        </w:rPr>
        <w:t> </w:t>
      </w:r>
      <w:r>
        <w:rPr>
          <w:sz w:val="22"/>
        </w:rPr>
        <w:t>des</w:t>
      </w:r>
      <w:r>
        <w:rPr>
          <w:spacing w:val="-5"/>
          <w:sz w:val="22"/>
        </w:rPr>
        <w:t> </w:t>
      </w:r>
      <w:r>
        <w:rPr>
          <w:sz w:val="22"/>
        </w:rPr>
        <w:t>femmes</w:t>
      </w:r>
      <w:r>
        <w:rPr>
          <w:spacing w:val="-6"/>
          <w:sz w:val="22"/>
        </w:rPr>
        <w:t> </w:t>
      </w:r>
      <w:r>
        <w:rPr>
          <w:sz w:val="22"/>
        </w:rPr>
        <w:t>en</w:t>
      </w:r>
      <w:r>
        <w:rPr>
          <w:spacing w:val="-2"/>
          <w:sz w:val="22"/>
        </w:rPr>
        <w:t> </w:t>
      </w:r>
      <w:r>
        <w:rPr>
          <w:sz w:val="22"/>
        </w:rPr>
        <w:t>situation</w:t>
      </w:r>
      <w:r>
        <w:rPr>
          <w:spacing w:val="-6"/>
          <w:sz w:val="22"/>
        </w:rPr>
        <w:t> </w:t>
      </w:r>
      <w:r>
        <w:rPr>
          <w:sz w:val="22"/>
        </w:rPr>
        <w:t>précaire</w:t>
      </w:r>
      <w:r>
        <w:rPr>
          <w:spacing w:val="-1"/>
          <w:sz w:val="22"/>
        </w:rPr>
        <w:t> </w:t>
      </w:r>
      <w:r>
        <w:rPr>
          <w:sz w:val="22"/>
        </w:rPr>
        <w:t>et</w:t>
      </w:r>
      <w:r>
        <w:rPr>
          <w:spacing w:val="-2"/>
          <w:sz w:val="22"/>
        </w:rPr>
        <w:t> </w:t>
      </w:r>
      <w:r>
        <w:rPr>
          <w:sz w:val="22"/>
        </w:rPr>
        <w:t>des</w:t>
      </w:r>
      <w:r>
        <w:rPr>
          <w:spacing w:val="-4"/>
          <w:sz w:val="22"/>
        </w:rPr>
        <w:t> </w:t>
      </w:r>
      <w:r>
        <w:rPr>
          <w:sz w:val="22"/>
        </w:rPr>
        <w:t>personnes</w:t>
      </w:r>
      <w:r>
        <w:rPr>
          <w:spacing w:val="-3"/>
          <w:sz w:val="22"/>
        </w:rPr>
        <w:t> </w:t>
      </w:r>
      <w:r>
        <w:rPr>
          <w:sz w:val="22"/>
        </w:rPr>
        <w:t>avec</w:t>
      </w:r>
      <w:r>
        <w:rPr>
          <w:spacing w:val="-4"/>
          <w:sz w:val="22"/>
        </w:rPr>
        <w:t> </w:t>
      </w:r>
      <w:r>
        <w:rPr>
          <w:sz w:val="22"/>
        </w:rPr>
        <w:t>autisme. En</w:t>
      </w:r>
      <w:r>
        <w:rPr>
          <w:spacing w:val="-5"/>
          <w:sz w:val="22"/>
        </w:rPr>
        <w:t> </w:t>
      </w:r>
      <w:r>
        <w:rPr>
          <w:sz w:val="22"/>
        </w:rPr>
        <w:t>lien</w:t>
      </w:r>
      <w:r>
        <w:rPr>
          <w:spacing w:val="-5"/>
          <w:sz w:val="22"/>
        </w:rPr>
        <w:t> </w:t>
      </w:r>
      <w:r>
        <w:rPr>
          <w:sz w:val="22"/>
        </w:rPr>
        <w:t>avec</w:t>
      </w:r>
      <w:r>
        <w:rPr>
          <w:spacing w:val="-4"/>
          <w:sz w:val="22"/>
        </w:rPr>
        <w:t> </w:t>
      </w:r>
      <w:r>
        <w:rPr>
          <w:sz w:val="22"/>
        </w:rPr>
        <w:t>le coeur</w:t>
      </w:r>
      <w:r>
        <w:rPr>
          <w:spacing w:val="-9"/>
          <w:sz w:val="22"/>
        </w:rPr>
        <w:t> </w:t>
      </w:r>
      <w:r>
        <w:rPr>
          <w:sz w:val="22"/>
        </w:rPr>
        <w:t>de</w:t>
      </w:r>
      <w:r>
        <w:rPr>
          <w:spacing w:val="-8"/>
          <w:sz w:val="22"/>
        </w:rPr>
        <w:t> </w:t>
      </w:r>
      <w:r>
        <w:rPr>
          <w:sz w:val="22"/>
        </w:rPr>
        <w:t>métier</w:t>
      </w:r>
      <w:r>
        <w:rPr>
          <w:spacing w:val="-9"/>
          <w:sz w:val="22"/>
        </w:rPr>
        <w:t> </w:t>
      </w:r>
      <w:r>
        <w:rPr>
          <w:sz w:val="22"/>
        </w:rPr>
        <w:t>d’Orange,</w:t>
      </w:r>
      <w:r>
        <w:rPr>
          <w:spacing w:val="-7"/>
          <w:sz w:val="22"/>
        </w:rPr>
        <w:t> </w:t>
      </w:r>
      <w:r>
        <w:rPr>
          <w:sz w:val="22"/>
        </w:rPr>
        <w:t>la</w:t>
      </w:r>
      <w:r>
        <w:rPr>
          <w:spacing w:val="-7"/>
          <w:sz w:val="22"/>
        </w:rPr>
        <w:t> </w:t>
      </w:r>
      <w:r>
        <w:rPr>
          <w:sz w:val="22"/>
        </w:rPr>
        <w:t>Fondation</w:t>
      </w:r>
      <w:r>
        <w:rPr>
          <w:spacing w:val="-10"/>
          <w:sz w:val="22"/>
        </w:rPr>
        <w:t> </w:t>
      </w:r>
      <w:r>
        <w:rPr>
          <w:sz w:val="22"/>
        </w:rPr>
        <w:t>Orange</w:t>
      </w:r>
      <w:r>
        <w:rPr>
          <w:spacing w:val="-7"/>
          <w:sz w:val="22"/>
        </w:rPr>
        <w:t> </w:t>
      </w:r>
      <w:r>
        <w:rPr>
          <w:sz w:val="22"/>
        </w:rPr>
        <w:t>agit</w:t>
      </w:r>
      <w:r>
        <w:rPr>
          <w:spacing w:val="-7"/>
          <w:sz w:val="22"/>
        </w:rPr>
        <w:t> </w:t>
      </w:r>
      <w:r>
        <w:rPr>
          <w:sz w:val="22"/>
        </w:rPr>
        <w:t>pour</w:t>
      </w:r>
      <w:r>
        <w:rPr>
          <w:spacing w:val="-7"/>
          <w:sz w:val="22"/>
        </w:rPr>
        <w:t> </w:t>
      </w:r>
      <w:r>
        <w:rPr>
          <w:sz w:val="22"/>
        </w:rPr>
        <w:t>que</w:t>
      </w:r>
      <w:r>
        <w:rPr>
          <w:spacing w:val="-7"/>
          <w:sz w:val="22"/>
        </w:rPr>
        <w:t> </w:t>
      </w:r>
      <w:r>
        <w:rPr>
          <w:sz w:val="22"/>
        </w:rPr>
        <w:t>le</w:t>
      </w:r>
      <w:r>
        <w:rPr>
          <w:spacing w:val="-9"/>
          <w:sz w:val="22"/>
        </w:rPr>
        <w:t> </w:t>
      </w:r>
      <w:r>
        <w:rPr>
          <w:sz w:val="22"/>
        </w:rPr>
        <w:t>numérique,</w:t>
      </w:r>
      <w:r>
        <w:rPr>
          <w:spacing w:val="-8"/>
          <w:sz w:val="22"/>
        </w:rPr>
        <w:t> </w:t>
      </w:r>
      <w:r>
        <w:rPr>
          <w:sz w:val="22"/>
        </w:rPr>
        <w:t>devenu</w:t>
      </w:r>
      <w:r>
        <w:rPr>
          <w:spacing w:val="-7"/>
          <w:sz w:val="22"/>
        </w:rPr>
        <w:t> </w:t>
      </w:r>
      <w:r>
        <w:rPr>
          <w:sz w:val="22"/>
        </w:rPr>
        <w:t>essentiel,</w:t>
      </w:r>
      <w:r>
        <w:rPr>
          <w:spacing w:val="-9"/>
          <w:sz w:val="22"/>
        </w:rPr>
        <w:t> </w:t>
      </w:r>
      <w:r>
        <w:rPr>
          <w:sz w:val="22"/>
        </w:rPr>
        <w:t>soit</w:t>
      </w:r>
      <w:r>
        <w:rPr>
          <w:spacing w:val="-7"/>
          <w:sz w:val="22"/>
        </w:rPr>
        <w:t> </w:t>
      </w:r>
      <w:r>
        <w:rPr>
          <w:sz w:val="22"/>
        </w:rPr>
        <w:t>une chance pour tous. Fondation du numérique solidaire, elle intervient aujourd’hui dans 30 pays avec 8000 salariés engagés. En savoir plus : </w:t>
      </w:r>
      <w:hyperlink r:id="rId15">
        <w:r>
          <w:rPr>
            <w:sz w:val="22"/>
          </w:rPr>
          <w:t>www.fondationorange.com</w:t>
        </w:r>
      </w:hyperlink>
    </w:p>
    <w:p>
      <w:pPr>
        <w:pStyle w:val="BodyText"/>
        <w:spacing w:before="4"/>
        <w:rPr>
          <w:sz w:val="23"/>
        </w:rPr>
      </w:pPr>
      <w:r>
        <w:rPr/>
        <w:drawing>
          <wp:anchor distT="0" distB="0" distL="0" distR="0" allowOverlap="1" layoutInCell="1" locked="0" behindDoc="0" simplePos="0" relativeHeight="10">
            <wp:simplePos x="0" y="0"/>
            <wp:positionH relativeFrom="page">
              <wp:posOffset>2228088</wp:posOffset>
            </wp:positionH>
            <wp:positionV relativeFrom="paragraph">
              <wp:posOffset>196576</wp:posOffset>
            </wp:positionV>
            <wp:extent cx="3087505" cy="608076"/>
            <wp:effectExtent l="0" t="0" r="0" b="0"/>
            <wp:wrapTopAndBottom/>
            <wp:docPr id="19" name="image4.png"/>
            <wp:cNvGraphicFramePr>
              <a:graphicFrameLocks noChangeAspect="1"/>
            </wp:cNvGraphicFramePr>
            <a:graphic>
              <a:graphicData uri="http://schemas.openxmlformats.org/drawingml/2006/picture">
                <pic:pic>
                  <pic:nvPicPr>
                    <pic:cNvPr id="20" name="image4.png"/>
                    <pic:cNvPicPr/>
                  </pic:nvPicPr>
                  <pic:blipFill>
                    <a:blip r:embed="rId8" cstate="print"/>
                    <a:stretch>
                      <a:fillRect/>
                    </a:stretch>
                  </pic:blipFill>
                  <pic:spPr>
                    <a:xfrm>
                      <a:off x="0" y="0"/>
                      <a:ext cx="3087505" cy="608076"/>
                    </a:xfrm>
                    <a:prstGeom prst="rect">
                      <a:avLst/>
                    </a:prstGeom>
                  </pic:spPr>
                </pic:pic>
              </a:graphicData>
            </a:graphic>
          </wp:anchor>
        </w:drawing>
      </w:r>
    </w:p>
    <w:p>
      <w:pPr>
        <w:pStyle w:val="BodyText"/>
        <w:spacing w:before="8"/>
        <w:rPr>
          <w:sz w:val="28"/>
        </w:rPr>
      </w:pPr>
    </w:p>
    <w:p>
      <w:pPr>
        <w:spacing w:line="276" w:lineRule="auto" w:before="1"/>
        <w:ind w:left="1016" w:right="612" w:firstLine="0"/>
        <w:jc w:val="both"/>
        <w:rPr>
          <w:sz w:val="22"/>
        </w:rPr>
      </w:pPr>
      <w:r>
        <w:rPr>
          <w:sz w:val="22"/>
        </w:rPr>
        <w:t>Le Service de Psychiatrie de l’Enfant et de l’Adolescent (SPEA PS) de l’AP-HP dirigé par le Pr Cohen réunit une équipe de professionnels médicaux hautement spécialisés dans l’autisme comprenant un médecin responsable de la partie clinique du projet MICHELANGELO et 2 cliniciens ayant fait la formation DENVER.</w:t>
      </w:r>
    </w:p>
    <w:p>
      <w:pPr>
        <w:spacing w:line="276" w:lineRule="auto" w:before="1"/>
        <w:ind w:left="1016" w:right="611" w:firstLine="0"/>
        <w:jc w:val="both"/>
        <w:rPr>
          <w:sz w:val="22"/>
        </w:rPr>
      </w:pPr>
      <w:r>
        <w:rPr>
          <w:sz w:val="22"/>
        </w:rPr>
        <w:t>Le</w:t>
      </w:r>
      <w:r>
        <w:rPr>
          <w:spacing w:val="-13"/>
          <w:sz w:val="22"/>
        </w:rPr>
        <w:t> </w:t>
      </w:r>
      <w:r>
        <w:rPr>
          <w:sz w:val="22"/>
        </w:rPr>
        <w:t>SPEA</w:t>
      </w:r>
      <w:r>
        <w:rPr>
          <w:spacing w:val="-12"/>
          <w:sz w:val="22"/>
        </w:rPr>
        <w:t> </w:t>
      </w:r>
      <w:r>
        <w:rPr>
          <w:sz w:val="22"/>
        </w:rPr>
        <w:t>PS</w:t>
      </w:r>
      <w:r>
        <w:rPr>
          <w:spacing w:val="-13"/>
          <w:sz w:val="22"/>
        </w:rPr>
        <w:t> </w:t>
      </w:r>
      <w:r>
        <w:rPr>
          <w:sz w:val="22"/>
        </w:rPr>
        <w:t>est</w:t>
      </w:r>
      <w:r>
        <w:rPr>
          <w:spacing w:val="-12"/>
          <w:sz w:val="22"/>
        </w:rPr>
        <w:t> </w:t>
      </w:r>
      <w:r>
        <w:rPr>
          <w:sz w:val="22"/>
        </w:rPr>
        <w:t>inclus</w:t>
      </w:r>
      <w:r>
        <w:rPr>
          <w:spacing w:val="-13"/>
          <w:sz w:val="22"/>
        </w:rPr>
        <w:t> </w:t>
      </w:r>
      <w:r>
        <w:rPr>
          <w:sz w:val="22"/>
        </w:rPr>
        <w:t>dans</w:t>
      </w:r>
      <w:r>
        <w:rPr>
          <w:spacing w:val="-12"/>
          <w:sz w:val="22"/>
        </w:rPr>
        <w:t> </w:t>
      </w:r>
      <w:r>
        <w:rPr>
          <w:sz w:val="22"/>
        </w:rPr>
        <w:t>l’ISIR</w:t>
      </w:r>
      <w:r>
        <w:rPr>
          <w:spacing w:val="-13"/>
          <w:sz w:val="22"/>
        </w:rPr>
        <w:t> </w:t>
      </w:r>
      <w:r>
        <w:rPr>
          <w:sz w:val="22"/>
        </w:rPr>
        <w:t>(Institut</w:t>
      </w:r>
      <w:r>
        <w:rPr>
          <w:spacing w:val="-12"/>
          <w:sz w:val="22"/>
        </w:rPr>
        <w:t> </w:t>
      </w:r>
      <w:r>
        <w:rPr>
          <w:sz w:val="22"/>
        </w:rPr>
        <w:t>des</w:t>
      </w:r>
      <w:r>
        <w:rPr>
          <w:spacing w:val="-12"/>
          <w:sz w:val="22"/>
        </w:rPr>
        <w:t> </w:t>
      </w:r>
      <w:r>
        <w:rPr>
          <w:sz w:val="22"/>
        </w:rPr>
        <w:t>Systèmes</w:t>
      </w:r>
      <w:r>
        <w:rPr>
          <w:spacing w:val="-13"/>
          <w:sz w:val="22"/>
        </w:rPr>
        <w:t> </w:t>
      </w:r>
      <w:r>
        <w:rPr>
          <w:sz w:val="22"/>
        </w:rPr>
        <w:t>Intelligents</w:t>
      </w:r>
      <w:r>
        <w:rPr>
          <w:spacing w:val="-12"/>
          <w:sz w:val="22"/>
        </w:rPr>
        <w:t> </w:t>
      </w:r>
      <w:r>
        <w:rPr>
          <w:sz w:val="22"/>
        </w:rPr>
        <w:t>et</w:t>
      </w:r>
      <w:r>
        <w:rPr>
          <w:spacing w:val="-13"/>
          <w:sz w:val="22"/>
        </w:rPr>
        <w:t> </w:t>
      </w:r>
      <w:r>
        <w:rPr>
          <w:sz w:val="22"/>
        </w:rPr>
        <w:t>de</w:t>
      </w:r>
      <w:r>
        <w:rPr>
          <w:spacing w:val="-12"/>
          <w:sz w:val="22"/>
        </w:rPr>
        <w:t> </w:t>
      </w:r>
      <w:r>
        <w:rPr>
          <w:sz w:val="22"/>
        </w:rPr>
        <w:t>Robotique),</w:t>
      </w:r>
      <w:r>
        <w:rPr>
          <w:spacing w:val="-13"/>
          <w:sz w:val="22"/>
        </w:rPr>
        <w:t> </w:t>
      </w:r>
      <w:r>
        <w:rPr>
          <w:sz w:val="22"/>
        </w:rPr>
        <w:t>laboratoire</w:t>
      </w:r>
      <w:r>
        <w:rPr>
          <w:spacing w:val="-12"/>
          <w:sz w:val="22"/>
        </w:rPr>
        <w:t> </w:t>
      </w:r>
      <w:r>
        <w:rPr>
          <w:sz w:val="22"/>
        </w:rPr>
        <w:t>porteur d’un projet grand emprunt dans l’e-santé (labex SMART human/machine/human interactions in the digital</w:t>
      </w:r>
      <w:r>
        <w:rPr>
          <w:spacing w:val="-10"/>
          <w:sz w:val="22"/>
        </w:rPr>
        <w:t> </w:t>
      </w:r>
      <w:r>
        <w:rPr>
          <w:sz w:val="22"/>
        </w:rPr>
        <w:t>society)</w:t>
      </w:r>
      <w:r>
        <w:rPr>
          <w:spacing w:val="-11"/>
          <w:sz w:val="22"/>
        </w:rPr>
        <w:t> </w:t>
      </w:r>
      <w:r>
        <w:rPr>
          <w:sz w:val="22"/>
        </w:rPr>
        <w:t>et</w:t>
      </w:r>
      <w:r>
        <w:rPr>
          <w:spacing w:val="-8"/>
          <w:sz w:val="22"/>
        </w:rPr>
        <w:t> </w:t>
      </w:r>
      <w:r>
        <w:rPr>
          <w:sz w:val="22"/>
        </w:rPr>
        <w:t>porteur</w:t>
      </w:r>
      <w:r>
        <w:rPr>
          <w:spacing w:val="-9"/>
          <w:sz w:val="22"/>
        </w:rPr>
        <w:t> </w:t>
      </w:r>
      <w:r>
        <w:rPr>
          <w:sz w:val="22"/>
        </w:rPr>
        <w:t>d’un</w:t>
      </w:r>
      <w:r>
        <w:rPr>
          <w:spacing w:val="-10"/>
          <w:sz w:val="22"/>
        </w:rPr>
        <w:t> </w:t>
      </w:r>
      <w:r>
        <w:rPr>
          <w:sz w:val="22"/>
        </w:rPr>
        <w:t>institut</w:t>
      </w:r>
      <w:r>
        <w:rPr>
          <w:spacing w:val="-11"/>
          <w:sz w:val="22"/>
        </w:rPr>
        <w:t> </w:t>
      </w:r>
      <w:r>
        <w:rPr>
          <w:sz w:val="22"/>
        </w:rPr>
        <w:t>d’ingénierie</w:t>
      </w:r>
      <w:r>
        <w:rPr>
          <w:spacing w:val="-13"/>
          <w:sz w:val="22"/>
        </w:rPr>
        <w:t> </w:t>
      </w:r>
      <w:r>
        <w:rPr>
          <w:sz w:val="22"/>
        </w:rPr>
        <w:t>en</w:t>
      </w:r>
      <w:r>
        <w:rPr>
          <w:spacing w:val="-9"/>
          <w:sz w:val="22"/>
        </w:rPr>
        <w:t> </w:t>
      </w:r>
      <w:r>
        <w:rPr>
          <w:sz w:val="22"/>
        </w:rPr>
        <w:t>santé</w:t>
      </w:r>
      <w:r>
        <w:rPr>
          <w:spacing w:val="-8"/>
          <w:sz w:val="22"/>
        </w:rPr>
        <w:t> </w:t>
      </w:r>
      <w:r>
        <w:rPr>
          <w:sz w:val="22"/>
        </w:rPr>
        <w:t>avec</w:t>
      </w:r>
      <w:r>
        <w:rPr>
          <w:spacing w:val="-9"/>
          <w:sz w:val="22"/>
        </w:rPr>
        <w:t> </w:t>
      </w:r>
      <w:r>
        <w:rPr>
          <w:sz w:val="22"/>
        </w:rPr>
        <w:t>la</w:t>
      </w:r>
      <w:r>
        <w:rPr>
          <w:spacing w:val="-12"/>
          <w:sz w:val="22"/>
        </w:rPr>
        <w:t> </w:t>
      </w:r>
      <w:r>
        <w:rPr>
          <w:sz w:val="22"/>
        </w:rPr>
        <w:t>faculté</w:t>
      </w:r>
      <w:r>
        <w:rPr>
          <w:spacing w:val="-11"/>
          <w:sz w:val="22"/>
        </w:rPr>
        <w:t> </w:t>
      </w:r>
      <w:r>
        <w:rPr>
          <w:sz w:val="22"/>
        </w:rPr>
        <w:t>de</w:t>
      </w:r>
      <w:r>
        <w:rPr>
          <w:spacing w:val="-13"/>
          <w:sz w:val="22"/>
        </w:rPr>
        <w:t> </w:t>
      </w:r>
      <w:r>
        <w:rPr>
          <w:sz w:val="22"/>
        </w:rPr>
        <w:t>médecine</w:t>
      </w:r>
      <w:r>
        <w:rPr>
          <w:spacing w:val="-11"/>
          <w:sz w:val="22"/>
        </w:rPr>
        <w:t> </w:t>
      </w:r>
      <w:r>
        <w:rPr>
          <w:sz w:val="22"/>
        </w:rPr>
        <w:t>UPMC.</w:t>
      </w:r>
      <w:r>
        <w:rPr>
          <w:spacing w:val="-12"/>
          <w:sz w:val="22"/>
        </w:rPr>
        <w:t> </w:t>
      </w:r>
      <w:r>
        <w:rPr>
          <w:sz w:val="22"/>
        </w:rPr>
        <w:t>Ils</w:t>
      </w:r>
      <w:r>
        <w:rPr>
          <w:spacing w:val="-11"/>
          <w:sz w:val="22"/>
        </w:rPr>
        <w:t> </w:t>
      </w:r>
      <w:r>
        <w:rPr>
          <w:sz w:val="22"/>
        </w:rPr>
        <w:t>sont experts dans le développement, la mise en œuvre et l’évaluation des interventions psychologiques axées</w:t>
      </w:r>
      <w:r>
        <w:rPr>
          <w:spacing w:val="-8"/>
          <w:sz w:val="22"/>
        </w:rPr>
        <w:t> </w:t>
      </w:r>
      <w:r>
        <w:rPr>
          <w:sz w:val="22"/>
        </w:rPr>
        <w:t>sur</w:t>
      </w:r>
      <w:r>
        <w:rPr>
          <w:spacing w:val="-10"/>
          <w:sz w:val="22"/>
        </w:rPr>
        <w:t> </w:t>
      </w:r>
      <w:r>
        <w:rPr>
          <w:sz w:val="22"/>
        </w:rPr>
        <w:t>l’imitation</w:t>
      </w:r>
      <w:r>
        <w:rPr>
          <w:spacing w:val="-10"/>
          <w:sz w:val="22"/>
        </w:rPr>
        <w:t> </w:t>
      </w:r>
      <w:r>
        <w:rPr>
          <w:sz w:val="22"/>
        </w:rPr>
        <w:t>et</w:t>
      </w:r>
      <w:r>
        <w:rPr>
          <w:spacing w:val="-8"/>
          <w:sz w:val="22"/>
        </w:rPr>
        <w:t> </w:t>
      </w:r>
      <w:r>
        <w:rPr>
          <w:sz w:val="22"/>
        </w:rPr>
        <w:t>l’attention</w:t>
      </w:r>
      <w:r>
        <w:rPr>
          <w:spacing w:val="-10"/>
          <w:sz w:val="22"/>
        </w:rPr>
        <w:t> </w:t>
      </w:r>
      <w:r>
        <w:rPr>
          <w:sz w:val="22"/>
        </w:rPr>
        <w:t>conjointe</w:t>
      </w:r>
      <w:r>
        <w:rPr>
          <w:spacing w:val="-8"/>
          <w:sz w:val="22"/>
        </w:rPr>
        <w:t> </w:t>
      </w:r>
      <w:r>
        <w:rPr>
          <w:sz w:val="22"/>
        </w:rPr>
        <w:t>chez</w:t>
      </w:r>
      <w:r>
        <w:rPr>
          <w:spacing w:val="-10"/>
          <w:sz w:val="22"/>
        </w:rPr>
        <w:t> </w:t>
      </w:r>
      <w:r>
        <w:rPr>
          <w:sz w:val="22"/>
        </w:rPr>
        <w:t>les</w:t>
      </w:r>
      <w:r>
        <w:rPr>
          <w:spacing w:val="-11"/>
          <w:sz w:val="22"/>
        </w:rPr>
        <w:t> </w:t>
      </w:r>
      <w:r>
        <w:rPr>
          <w:sz w:val="22"/>
        </w:rPr>
        <w:t>enfants</w:t>
      </w:r>
      <w:r>
        <w:rPr>
          <w:spacing w:val="-8"/>
          <w:sz w:val="22"/>
        </w:rPr>
        <w:t> </w:t>
      </w:r>
      <w:r>
        <w:rPr>
          <w:sz w:val="22"/>
        </w:rPr>
        <w:t>atteints</w:t>
      </w:r>
      <w:r>
        <w:rPr>
          <w:spacing w:val="-8"/>
          <w:sz w:val="22"/>
        </w:rPr>
        <w:t> </w:t>
      </w:r>
      <w:r>
        <w:rPr>
          <w:sz w:val="22"/>
        </w:rPr>
        <w:t>de</w:t>
      </w:r>
      <w:r>
        <w:rPr>
          <w:spacing w:val="-8"/>
          <w:sz w:val="22"/>
        </w:rPr>
        <w:t> </w:t>
      </w:r>
      <w:r>
        <w:rPr>
          <w:sz w:val="22"/>
        </w:rPr>
        <w:t>TSA</w:t>
      </w:r>
      <w:r>
        <w:rPr>
          <w:spacing w:val="-10"/>
          <w:sz w:val="22"/>
        </w:rPr>
        <w:t> </w:t>
      </w:r>
      <w:r>
        <w:rPr>
          <w:sz w:val="22"/>
        </w:rPr>
        <w:t>et</w:t>
      </w:r>
      <w:r>
        <w:rPr>
          <w:spacing w:val="-8"/>
          <w:sz w:val="22"/>
        </w:rPr>
        <w:t> </w:t>
      </w:r>
      <w:r>
        <w:rPr>
          <w:sz w:val="22"/>
        </w:rPr>
        <w:t>plus</w:t>
      </w:r>
      <w:r>
        <w:rPr>
          <w:spacing w:val="-9"/>
          <w:sz w:val="22"/>
        </w:rPr>
        <w:t> </w:t>
      </w:r>
      <w:r>
        <w:rPr>
          <w:sz w:val="22"/>
        </w:rPr>
        <w:t>largement</w:t>
      </w:r>
      <w:r>
        <w:rPr>
          <w:spacing w:val="-8"/>
          <w:sz w:val="22"/>
        </w:rPr>
        <w:t> </w:t>
      </w:r>
      <w:r>
        <w:rPr>
          <w:sz w:val="22"/>
        </w:rPr>
        <w:t>dans</w:t>
      </w:r>
      <w:r>
        <w:rPr>
          <w:spacing w:val="-9"/>
          <w:sz w:val="22"/>
        </w:rPr>
        <w:t> </w:t>
      </w:r>
      <w:r>
        <w:rPr>
          <w:sz w:val="22"/>
        </w:rPr>
        <w:t>les domaines du développement et de la psychopathologie.</w:t>
      </w:r>
    </w:p>
    <w:p>
      <w:pPr>
        <w:pStyle w:val="BodyText"/>
        <w:rPr>
          <w:sz w:val="20"/>
        </w:rPr>
      </w:pPr>
    </w:p>
    <w:p>
      <w:pPr>
        <w:pStyle w:val="BodyText"/>
        <w:spacing w:before="11"/>
        <w:rPr>
          <w:sz w:val="12"/>
        </w:rPr>
      </w:pPr>
      <w:r>
        <w:rPr/>
        <w:drawing>
          <wp:anchor distT="0" distB="0" distL="0" distR="0" allowOverlap="1" layoutInCell="1" locked="0" behindDoc="0" simplePos="0" relativeHeight="11">
            <wp:simplePos x="0" y="0"/>
            <wp:positionH relativeFrom="page">
              <wp:posOffset>2343221</wp:posOffset>
            </wp:positionH>
            <wp:positionV relativeFrom="paragraph">
              <wp:posOffset>115502</wp:posOffset>
            </wp:positionV>
            <wp:extent cx="2682802" cy="679894"/>
            <wp:effectExtent l="0" t="0" r="0" b="0"/>
            <wp:wrapTopAndBottom/>
            <wp:docPr id="21" name="image5.png"/>
            <wp:cNvGraphicFramePr>
              <a:graphicFrameLocks noChangeAspect="1"/>
            </wp:cNvGraphicFramePr>
            <a:graphic>
              <a:graphicData uri="http://schemas.openxmlformats.org/drawingml/2006/picture">
                <pic:pic>
                  <pic:nvPicPr>
                    <pic:cNvPr id="22" name="image5.png"/>
                    <pic:cNvPicPr/>
                  </pic:nvPicPr>
                  <pic:blipFill>
                    <a:blip r:embed="rId9" cstate="print"/>
                    <a:stretch>
                      <a:fillRect/>
                    </a:stretch>
                  </pic:blipFill>
                  <pic:spPr>
                    <a:xfrm>
                      <a:off x="0" y="0"/>
                      <a:ext cx="2682802" cy="679894"/>
                    </a:xfrm>
                    <a:prstGeom prst="rect">
                      <a:avLst/>
                    </a:prstGeom>
                  </pic:spPr>
                </pic:pic>
              </a:graphicData>
            </a:graphic>
          </wp:anchor>
        </w:drawing>
      </w:r>
    </w:p>
    <w:p>
      <w:pPr>
        <w:pStyle w:val="BodyText"/>
        <w:rPr>
          <w:sz w:val="22"/>
        </w:rPr>
      </w:pPr>
    </w:p>
    <w:p>
      <w:pPr>
        <w:pStyle w:val="BodyText"/>
        <w:spacing w:before="2"/>
        <w:rPr>
          <w:sz w:val="17"/>
        </w:rPr>
      </w:pPr>
    </w:p>
    <w:p>
      <w:pPr>
        <w:spacing w:line="276" w:lineRule="auto" w:before="0"/>
        <w:ind w:left="1016" w:right="610" w:firstLine="0"/>
        <w:jc w:val="both"/>
        <w:rPr>
          <w:sz w:val="22"/>
        </w:rPr>
      </w:pPr>
      <w:r>
        <w:rPr>
          <w:sz w:val="22"/>
        </w:rPr>
        <w:t>Le Groupe GENIOUS est expert en nouvelles technologies appliquées aux serious games et aux jeux thérapeutiques en santé. Il réunit au sein d’un département R&amp;D, une vingtaine de personnes sur la thématique e-santé avec des spécialistes de la pédagogie numérique, des games designers, des graphistes,</w:t>
      </w:r>
      <w:r>
        <w:rPr>
          <w:spacing w:val="-12"/>
          <w:sz w:val="22"/>
        </w:rPr>
        <w:t> </w:t>
      </w:r>
      <w:r>
        <w:rPr>
          <w:sz w:val="22"/>
        </w:rPr>
        <w:t>des</w:t>
      </w:r>
      <w:r>
        <w:rPr>
          <w:spacing w:val="-12"/>
          <w:sz w:val="22"/>
        </w:rPr>
        <w:t> </w:t>
      </w:r>
      <w:r>
        <w:rPr>
          <w:sz w:val="22"/>
        </w:rPr>
        <w:t>développeurs</w:t>
      </w:r>
      <w:r>
        <w:rPr>
          <w:spacing w:val="-12"/>
          <w:sz w:val="22"/>
        </w:rPr>
        <w:t> </w:t>
      </w:r>
      <w:r>
        <w:rPr>
          <w:sz w:val="22"/>
        </w:rPr>
        <w:t>multimédia,</w:t>
      </w:r>
      <w:r>
        <w:rPr>
          <w:spacing w:val="-13"/>
          <w:sz w:val="22"/>
        </w:rPr>
        <w:t> </w:t>
      </w:r>
      <w:r>
        <w:rPr>
          <w:sz w:val="22"/>
        </w:rPr>
        <w:t>des</w:t>
      </w:r>
      <w:r>
        <w:rPr>
          <w:spacing w:val="-11"/>
          <w:sz w:val="22"/>
        </w:rPr>
        <w:t> </w:t>
      </w:r>
      <w:r>
        <w:rPr>
          <w:sz w:val="22"/>
        </w:rPr>
        <w:t>ingénieurs</w:t>
      </w:r>
      <w:r>
        <w:rPr>
          <w:spacing w:val="-12"/>
          <w:sz w:val="22"/>
        </w:rPr>
        <w:t> </w:t>
      </w:r>
      <w:r>
        <w:rPr>
          <w:sz w:val="22"/>
        </w:rPr>
        <w:t>développements</w:t>
      </w:r>
      <w:r>
        <w:rPr>
          <w:spacing w:val="-12"/>
          <w:sz w:val="22"/>
        </w:rPr>
        <w:t> </w:t>
      </w:r>
      <w:r>
        <w:rPr>
          <w:sz w:val="22"/>
        </w:rPr>
        <w:t>et</w:t>
      </w:r>
      <w:r>
        <w:rPr>
          <w:spacing w:val="-12"/>
          <w:sz w:val="22"/>
        </w:rPr>
        <w:t> </w:t>
      </w:r>
      <w:r>
        <w:rPr>
          <w:sz w:val="22"/>
        </w:rPr>
        <w:t>une</w:t>
      </w:r>
      <w:r>
        <w:rPr>
          <w:spacing w:val="-13"/>
          <w:sz w:val="22"/>
        </w:rPr>
        <w:t> </w:t>
      </w:r>
      <w:r>
        <w:rPr>
          <w:sz w:val="22"/>
        </w:rPr>
        <w:t>équipe</w:t>
      </w:r>
      <w:r>
        <w:rPr>
          <w:spacing w:val="-11"/>
          <w:sz w:val="22"/>
        </w:rPr>
        <w:t> </w:t>
      </w:r>
      <w:r>
        <w:rPr>
          <w:sz w:val="22"/>
        </w:rPr>
        <w:t>graphique</w:t>
      </w:r>
      <w:r>
        <w:rPr>
          <w:spacing w:val="-12"/>
          <w:sz w:val="22"/>
        </w:rPr>
        <w:t> </w:t>
      </w:r>
      <w:r>
        <w:rPr>
          <w:sz w:val="22"/>
        </w:rPr>
        <w:t>2D et 3D spécialisée.</w:t>
      </w:r>
    </w:p>
    <w:p>
      <w:pPr>
        <w:spacing w:line="276" w:lineRule="auto" w:before="0"/>
        <w:ind w:left="1016" w:right="610" w:firstLine="0"/>
        <w:jc w:val="both"/>
        <w:rPr>
          <w:sz w:val="22"/>
        </w:rPr>
      </w:pPr>
      <w:r>
        <w:rPr>
          <w:sz w:val="22"/>
        </w:rPr>
        <w:t>GENIOUS a développé la plateforme Curapy.com, aujourd’hui ouverte en accès libre et gratuit à l’ensemble</w:t>
      </w:r>
      <w:r>
        <w:rPr>
          <w:spacing w:val="-10"/>
          <w:sz w:val="22"/>
        </w:rPr>
        <w:t> </w:t>
      </w:r>
      <w:r>
        <w:rPr>
          <w:sz w:val="22"/>
        </w:rPr>
        <w:t>des</w:t>
      </w:r>
      <w:r>
        <w:rPr>
          <w:spacing w:val="-10"/>
          <w:sz w:val="22"/>
        </w:rPr>
        <w:t> </w:t>
      </w:r>
      <w:r>
        <w:rPr>
          <w:sz w:val="22"/>
        </w:rPr>
        <w:t>professionnels</w:t>
      </w:r>
      <w:r>
        <w:rPr>
          <w:spacing w:val="-7"/>
          <w:sz w:val="22"/>
        </w:rPr>
        <w:t> </w:t>
      </w:r>
      <w:r>
        <w:rPr>
          <w:sz w:val="22"/>
        </w:rPr>
        <w:t>de</w:t>
      </w:r>
      <w:r>
        <w:rPr>
          <w:spacing w:val="-8"/>
          <w:sz w:val="22"/>
        </w:rPr>
        <w:t> </w:t>
      </w:r>
      <w:r>
        <w:rPr>
          <w:sz w:val="22"/>
        </w:rPr>
        <w:t>santé</w:t>
      </w:r>
      <w:r>
        <w:rPr>
          <w:spacing w:val="-9"/>
          <w:sz w:val="22"/>
        </w:rPr>
        <w:t> </w:t>
      </w:r>
      <w:r>
        <w:rPr>
          <w:sz w:val="22"/>
        </w:rPr>
        <w:t>et</w:t>
      </w:r>
      <w:r>
        <w:rPr>
          <w:spacing w:val="-8"/>
          <w:sz w:val="22"/>
        </w:rPr>
        <w:t> </w:t>
      </w:r>
      <w:r>
        <w:rPr>
          <w:sz w:val="22"/>
        </w:rPr>
        <w:t>propose</w:t>
      </w:r>
      <w:r>
        <w:rPr>
          <w:spacing w:val="-8"/>
          <w:sz w:val="22"/>
        </w:rPr>
        <w:t> </w:t>
      </w:r>
      <w:r>
        <w:rPr>
          <w:sz w:val="22"/>
        </w:rPr>
        <w:t>des</w:t>
      </w:r>
      <w:r>
        <w:rPr>
          <w:spacing w:val="-9"/>
          <w:sz w:val="22"/>
        </w:rPr>
        <w:t> </w:t>
      </w:r>
      <w:r>
        <w:rPr>
          <w:sz w:val="22"/>
        </w:rPr>
        <w:t>jeux</w:t>
      </w:r>
      <w:r>
        <w:rPr>
          <w:spacing w:val="-11"/>
          <w:sz w:val="22"/>
        </w:rPr>
        <w:t> </w:t>
      </w:r>
      <w:r>
        <w:rPr>
          <w:sz w:val="22"/>
        </w:rPr>
        <w:t>vidéo</w:t>
      </w:r>
      <w:r>
        <w:rPr>
          <w:spacing w:val="-8"/>
          <w:sz w:val="22"/>
        </w:rPr>
        <w:t> </w:t>
      </w:r>
      <w:r>
        <w:rPr>
          <w:sz w:val="22"/>
        </w:rPr>
        <w:t>thérapeutique</w:t>
      </w:r>
      <w:r>
        <w:rPr>
          <w:spacing w:val="-10"/>
          <w:sz w:val="22"/>
        </w:rPr>
        <w:t> </w:t>
      </w:r>
      <w:r>
        <w:rPr>
          <w:sz w:val="22"/>
        </w:rPr>
        <w:t>validés</w:t>
      </w:r>
      <w:r>
        <w:rPr>
          <w:spacing w:val="-7"/>
          <w:sz w:val="22"/>
        </w:rPr>
        <w:t> </w:t>
      </w:r>
      <w:r>
        <w:rPr>
          <w:spacing w:val="-2"/>
          <w:sz w:val="22"/>
        </w:rPr>
        <w:t>cliniquement.</w:t>
      </w:r>
    </w:p>
    <w:p>
      <w:pPr>
        <w:spacing w:after="0" w:line="276" w:lineRule="auto"/>
        <w:jc w:val="both"/>
        <w:rPr>
          <w:sz w:val="22"/>
        </w:rPr>
        <w:sectPr>
          <w:pgSz w:w="11910" w:h="16840"/>
          <w:pgMar w:header="0" w:footer="1002" w:top="1560" w:bottom="1200" w:left="400" w:right="800"/>
        </w:sectPr>
      </w:pPr>
    </w:p>
    <w:p>
      <w:pPr>
        <w:pStyle w:val="BodyText"/>
        <w:ind w:left="4307"/>
        <w:rPr>
          <w:sz w:val="20"/>
        </w:rPr>
      </w:pPr>
      <w:r>
        <w:rPr>
          <w:sz w:val="20"/>
        </w:rPr>
        <w:drawing>
          <wp:inline distT="0" distB="0" distL="0" distR="0">
            <wp:extent cx="1573201" cy="1171575"/>
            <wp:effectExtent l="0" t="0" r="0" b="0"/>
            <wp:docPr id="23" name="image6.jpeg"/>
            <wp:cNvGraphicFramePr>
              <a:graphicFrameLocks noChangeAspect="1"/>
            </wp:cNvGraphicFramePr>
            <a:graphic>
              <a:graphicData uri="http://schemas.openxmlformats.org/drawingml/2006/picture">
                <pic:pic>
                  <pic:nvPicPr>
                    <pic:cNvPr id="24" name="image6.jpeg"/>
                    <pic:cNvPicPr/>
                  </pic:nvPicPr>
                  <pic:blipFill>
                    <a:blip r:embed="rId10" cstate="print"/>
                    <a:stretch>
                      <a:fillRect/>
                    </a:stretch>
                  </pic:blipFill>
                  <pic:spPr>
                    <a:xfrm>
                      <a:off x="0" y="0"/>
                      <a:ext cx="1573201" cy="1171575"/>
                    </a:xfrm>
                    <a:prstGeom prst="rect">
                      <a:avLst/>
                    </a:prstGeom>
                  </pic:spPr>
                </pic:pic>
              </a:graphicData>
            </a:graphic>
          </wp:inline>
        </w:drawing>
      </w:r>
      <w:r>
        <w:rPr>
          <w:sz w:val="20"/>
        </w:rPr>
      </w:r>
    </w:p>
    <w:p>
      <w:pPr>
        <w:pStyle w:val="BodyText"/>
        <w:rPr>
          <w:sz w:val="20"/>
        </w:rPr>
      </w:pPr>
    </w:p>
    <w:p>
      <w:pPr>
        <w:pStyle w:val="BodyText"/>
        <w:spacing w:before="8"/>
        <w:rPr>
          <w:sz w:val="19"/>
        </w:rPr>
      </w:pPr>
    </w:p>
    <w:p>
      <w:pPr>
        <w:spacing w:line="276" w:lineRule="auto" w:before="56"/>
        <w:ind w:left="1016" w:right="616" w:firstLine="0"/>
        <w:jc w:val="both"/>
        <w:rPr>
          <w:sz w:val="22"/>
        </w:rPr>
      </w:pPr>
      <w:r>
        <w:rPr>
          <w:sz w:val="22"/>
        </w:rPr>
        <w:t>Le CRAIF – composé de 15 professionnels dont un pôle clinique et social associant un médecin, trois psychologues et deux assistantes sociales – agit selon trois axes stratégiques :</w:t>
      </w:r>
    </w:p>
    <w:p>
      <w:pPr>
        <w:pStyle w:val="ListParagraph"/>
        <w:numPr>
          <w:ilvl w:val="0"/>
          <w:numId w:val="2"/>
        </w:numPr>
        <w:tabs>
          <w:tab w:pos="1240" w:val="left" w:leader="none"/>
        </w:tabs>
        <w:spacing w:line="276" w:lineRule="auto" w:before="0" w:after="0"/>
        <w:ind w:left="1016" w:right="613" w:firstLine="0"/>
        <w:jc w:val="both"/>
        <w:rPr>
          <w:sz w:val="22"/>
        </w:rPr>
      </w:pPr>
      <w:r>
        <w:rPr>
          <w:sz w:val="22"/>
        </w:rPr>
        <w:t>Pour la réduction des inégalités, consistant à développer des réponses nouvelles pour améliorer la prise en charge des personnes avec autisme et leur insertion.</w:t>
      </w:r>
    </w:p>
    <w:p>
      <w:pPr>
        <w:pStyle w:val="ListParagraph"/>
        <w:numPr>
          <w:ilvl w:val="0"/>
          <w:numId w:val="2"/>
        </w:numPr>
        <w:tabs>
          <w:tab w:pos="1235" w:val="left" w:leader="none"/>
        </w:tabs>
        <w:spacing w:line="276" w:lineRule="auto" w:before="1" w:after="0"/>
        <w:ind w:left="1016" w:right="611" w:firstLine="0"/>
        <w:jc w:val="both"/>
        <w:rPr>
          <w:sz w:val="22"/>
        </w:rPr>
      </w:pPr>
      <w:r>
        <w:rPr>
          <w:sz w:val="22"/>
        </w:rPr>
        <w:t>Pour</w:t>
      </w:r>
      <w:r>
        <w:rPr>
          <w:spacing w:val="-3"/>
          <w:sz w:val="22"/>
        </w:rPr>
        <w:t> </w:t>
      </w:r>
      <w:r>
        <w:rPr>
          <w:sz w:val="22"/>
        </w:rPr>
        <w:t>l’information,</w:t>
      </w:r>
      <w:r>
        <w:rPr>
          <w:spacing w:val="-3"/>
          <w:sz w:val="22"/>
        </w:rPr>
        <w:t> </w:t>
      </w:r>
      <w:r>
        <w:rPr>
          <w:sz w:val="22"/>
        </w:rPr>
        <w:t>la</w:t>
      </w:r>
      <w:r>
        <w:rPr>
          <w:spacing w:val="-6"/>
          <w:sz w:val="22"/>
        </w:rPr>
        <w:t> </w:t>
      </w:r>
      <w:r>
        <w:rPr>
          <w:sz w:val="22"/>
        </w:rPr>
        <w:t>sensibilisation</w:t>
      </w:r>
      <w:r>
        <w:rPr>
          <w:spacing w:val="-4"/>
          <w:sz w:val="22"/>
        </w:rPr>
        <w:t> </w:t>
      </w:r>
      <w:r>
        <w:rPr>
          <w:sz w:val="22"/>
        </w:rPr>
        <w:t>et</w:t>
      </w:r>
      <w:r>
        <w:rPr>
          <w:spacing w:val="-3"/>
          <w:sz w:val="22"/>
        </w:rPr>
        <w:t> </w:t>
      </w:r>
      <w:r>
        <w:rPr>
          <w:sz w:val="22"/>
        </w:rPr>
        <w:t>la</w:t>
      </w:r>
      <w:r>
        <w:rPr>
          <w:spacing w:val="-6"/>
          <w:sz w:val="22"/>
        </w:rPr>
        <w:t> </w:t>
      </w:r>
      <w:r>
        <w:rPr>
          <w:sz w:val="22"/>
        </w:rPr>
        <w:t>formation,</w:t>
      </w:r>
      <w:r>
        <w:rPr>
          <w:spacing w:val="-3"/>
          <w:sz w:val="22"/>
        </w:rPr>
        <w:t> </w:t>
      </w:r>
      <w:r>
        <w:rPr>
          <w:sz w:val="22"/>
        </w:rPr>
        <w:t>en</w:t>
      </w:r>
      <w:r>
        <w:rPr>
          <w:spacing w:val="-4"/>
          <w:sz w:val="22"/>
        </w:rPr>
        <w:t> </w:t>
      </w:r>
      <w:r>
        <w:rPr>
          <w:sz w:val="22"/>
        </w:rPr>
        <w:t>développant</w:t>
      </w:r>
      <w:r>
        <w:rPr>
          <w:spacing w:val="-3"/>
          <w:sz w:val="22"/>
        </w:rPr>
        <w:t> </w:t>
      </w:r>
      <w:r>
        <w:rPr>
          <w:sz w:val="22"/>
        </w:rPr>
        <w:t>des</w:t>
      </w:r>
      <w:r>
        <w:rPr>
          <w:spacing w:val="-2"/>
          <w:sz w:val="22"/>
        </w:rPr>
        <w:t> </w:t>
      </w:r>
      <w:r>
        <w:rPr>
          <w:sz w:val="22"/>
        </w:rPr>
        <w:t>prestations</w:t>
      </w:r>
      <w:r>
        <w:rPr>
          <w:spacing w:val="-3"/>
          <w:sz w:val="22"/>
        </w:rPr>
        <w:t> </w:t>
      </w:r>
      <w:r>
        <w:rPr>
          <w:sz w:val="22"/>
        </w:rPr>
        <w:t>d’information, documentation et communication, notamment en collaboration avec les différentes collectivités territoriales. Ces actions sont essentielles dans le cadre du projet pour la diffusion et la prise en</w:t>
      </w:r>
      <w:r>
        <w:rPr>
          <w:spacing w:val="-2"/>
          <w:sz w:val="22"/>
        </w:rPr>
        <w:t> </w:t>
      </w:r>
      <w:r>
        <w:rPr>
          <w:sz w:val="22"/>
        </w:rPr>
        <w:t>main des jeux e-GOLIAH.</w:t>
      </w:r>
    </w:p>
    <w:p>
      <w:pPr>
        <w:pStyle w:val="ListParagraph"/>
        <w:numPr>
          <w:ilvl w:val="0"/>
          <w:numId w:val="2"/>
        </w:numPr>
        <w:tabs>
          <w:tab w:pos="1266" w:val="left" w:leader="none"/>
        </w:tabs>
        <w:spacing w:line="276" w:lineRule="auto" w:before="0" w:after="0"/>
        <w:ind w:left="1016" w:right="611" w:firstLine="0"/>
        <w:jc w:val="both"/>
        <w:rPr>
          <w:sz w:val="22"/>
        </w:rPr>
      </w:pPr>
      <w:r>
        <w:rPr>
          <w:sz w:val="22"/>
        </w:rPr>
        <w:t>Pour la recherche et l’innovation en promouvant et contribuant à la réalisation de recherches- </w:t>
      </w:r>
      <w:r>
        <w:rPr>
          <w:spacing w:val="-2"/>
          <w:sz w:val="22"/>
        </w:rPr>
        <w:t>actions.</w:t>
      </w:r>
    </w:p>
    <w:p>
      <w:pPr>
        <w:spacing w:line="276" w:lineRule="auto" w:before="0"/>
        <w:ind w:left="1016" w:right="611" w:firstLine="0"/>
        <w:jc w:val="both"/>
        <w:rPr>
          <w:sz w:val="22"/>
        </w:rPr>
      </w:pPr>
      <w:r>
        <w:rPr>
          <w:sz w:val="22"/>
        </w:rPr>
        <w:t>Le CRAIF s’appuie sur un réseau de partenaires étendu, notamment sur le réseau national des autres CRA</w:t>
      </w:r>
      <w:r>
        <w:rPr>
          <w:spacing w:val="-11"/>
          <w:sz w:val="22"/>
        </w:rPr>
        <w:t> </w:t>
      </w:r>
      <w:r>
        <w:rPr>
          <w:sz w:val="22"/>
        </w:rPr>
        <w:t>ainsi</w:t>
      </w:r>
      <w:r>
        <w:rPr>
          <w:spacing w:val="-10"/>
          <w:sz w:val="22"/>
        </w:rPr>
        <w:t> </w:t>
      </w:r>
      <w:r>
        <w:rPr>
          <w:sz w:val="22"/>
        </w:rPr>
        <w:t>que</w:t>
      </w:r>
      <w:r>
        <w:rPr>
          <w:spacing w:val="-9"/>
          <w:sz w:val="22"/>
        </w:rPr>
        <w:t> </w:t>
      </w:r>
      <w:r>
        <w:rPr>
          <w:sz w:val="22"/>
        </w:rPr>
        <w:t>sur</w:t>
      </w:r>
      <w:r>
        <w:rPr>
          <w:spacing w:val="-12"/>
          <w:sz w:val="22"/>
        </w:rPr>
        <w:t> </w:t>
      </w:r>
      <w:r>
        <w:rPr>
          <w:sz w:val="22"/>
        </w:rPr>
        <w:t>un</w:t>
      </w:r>
      <w:r>
        <w:rPr>
          <w:spacing w:val="-11"/>
          <w:sz w:val="22"/>
        </w:rPr>
        <w:t> </w:t>
      </w:r>
      <w:r>
        <w:rPr>
          <w:sz w:val="22"/>
        </w:rPr>
        <w:t>grand</w:t>
      </w:r>
      <w:r>
        <w:rPr>
          <w:spacing w:val="-12"/>
          <w:sz w:val="22"/>
        </w:rPr>
        <w:t> </w:t>
      </w:r>
      <w:r>
        <w:rPr>
          <w:sz w:val="22"/>
        </w:rPr>
        <w:t>nombre</w:t>
      </w:r>
      <w:r>
        <w:rPr>
          <w:spacing w:val="-9"/>
          <w:sz w:val="22"/>
        </w:rPr>
        <w:t> </w:t>
      </w:r>
      <w:r>
        <w:rPr>
          <w:sz w:val="22"/>
        </w:rPr>
        <w:t>de</w:t>
      </w:r>
      <w:r>
        <w:rPr>
          <w:spacing w:val="-11"/>
          <w:sz w:val="22"/>
        </w:rPr>
        <w:t> </w:t>
      </w:r>
      <w:r>
        <w:rPr>
          <w:sz w:val="22"/>
        </w:rPr>
        <w:t>centres</w:t>
      </w:r>
      <w:r>
        <w:rPr>
          <w:spacing w:val="-11"/>
          <w:sz w:val="22"/>
        </w:rPr>
        <w:t> </w:t>
      </w:r>
      <w:r>
        <w:rPr>
          <w:sz w:val="22"/>
        </w:rPr>
        <w:t>diagnostic</w:t>
      </w:r>
      <w:r>
        <w:rPr>
          <w:spacing w:val="-10"/>
          <w:sz w:val="22"/>
        </w:rPr>
        <w:t> </w:t>
      </w:r>
      <w:r>
        <w:rPr>
          <w:sz w:val="22"/>
        </w:rPr>
        <w:t>pour</w:t>
      </w:r>
      <w:r>
        <w:rPr>
          <w:spacing w:val="-10"/>
          <w:sz w:val="22"/>
        </w:rPr>
        <w:t> </w:t>
      </w:r>
      <w:r>
        <w:rPr>
          <w:sz w:val="22"/>
        </w:rPr>
        <w:t>les</w:t>
      </w:r>
      <w:r>
        <w:rPr>
          <w:spacing w:val="-10"/>
          <w:sz w:val="22"/>
        </w:rPr>
        <w:t> </w:t>
      </w:r>
      <w:r>
        <w:rPr>
          <w:sz w:val="22"/>
        </w:rPr>
        <w:t>enfants</w:t>
      </w:r>
      <w:r>
        <w:rPr>
          <w:spacing w:val="-11"/>
          <w:sz w:val="22"/>
        </w:rPr>
        <w:t> </w:t>
      </w:r>
      <w:r>
        <w:rPr>
          <w:sz w:val="22"/>
        </w:rPr>
        <w:t>et</w:t>
      </w:r>
      <w:r>
        <w:rPr>
          <w:spacing w:val="-11"/>
          <w:sz w:val="22"/>
        </w:rPr>
        <w:t> </w:t>
      </w:r>
      <w:r>
        <w:rPr>
          <w:sz w:val="22"/>
        </w:rPr>
        <w:t>d’associations</w:t>
      </w:r>
      <w:r>
        <w:rPr>
          <w:spacing w:val="-10"/>
          <w:sz w:val="22"/>
        </w:rPr>
        <w:t> </w:t>
      </w:r>
      <w:r>
        <w:rPr>
          <w:sz w:val="22"/>
        </w:rPr>
        <w:t>de</w:t>
      </w:r>
      <w:r>
        <w:rPr>
          <w:spacing w:val="-9"/>
          <w:sz w:val="22"/>
        </w:rPr>
        <w:t> </w:t>
      </w:r>
      <w:r>
        <w:rPr>
          <w:sz w:val="22"/>
        </w:rPr>
        <w:t>familles. Il a également créé TAMIS, le 1er annuaire de ressources sur l’autisme en Île-de-France.</w:t>
      </w:r>
    </w:p>
    <w:p>
      <w:pPr>
        <w:spacing w:after="0" w:line="276" w:lineRule="auto"/>
        <w:jc w:val="both"/>
        <w:rPr>
          <w:sz w:val="22"/>
        </w:rPr>
        <w:sectPr>
          <w:pgSz w:w="11910" w:h="16840"/>
          <w:pgMar w:header="0" w:footer="1002" w:top="1580" w:bottom="1200" w:left="400" w:right="800"/>
        </w:sectPr>
      </w:pPr>
    </w:p>
    <w:p>
      <w:pPr>
        <w:pStyle w:val="BodyText"/>
        <w:spacing w:line="276" w:lineRule="auto" w:before="37"/>
        <w:ind w:left="1016" w:right="612"/>
        <w:jc w:val="both"/>
      </w:pPr>
      <w:r>
        <w:rPr/>
        <w:t>Le</w:t>
      </w:r>
      <w:r>
        <w:rPr>
          <w:spacing w:val="-9"/>
        </w:rPr>
        <w:t> </w:t>
      </w:r>
      <w:r>
        <w:rPr/>
        <w:t>présent</w:t>
      </w:r>
      <w:r>
        <w:rPr>
          <w:spacing w:val="-11"/>
        </w:rPr>
        <w:t> </w:t>
      </w:r>
      <w:r>
        <w:rPr/>
        <w:t>document</w:t>
      </w:r>
      <w:r>
        <w:rPr>
          <w:spacing w:val="-11"/>
        </w:rPr>
        <w:t> </w:t>
      </w:r>
      <w:r>
        <w:rPr/>
        <w:t>a</w:t>
      </w:r>
      <w:r>
        <w:rPr>
          <w:spacing w:val="-11"/>
        </w:rPr>
        <w:t> </w:t>
      </w:r>
      <w:r>
        <w:rPr/>
        <w:t>été</w:t>
      </w:r>
      <w:r>
        <w:rPr>
          <w:spacing w:val="-11"/>
        </w:rPr>
        <w:t> </w:t>
      </w:r>
      <w:r>
        <w:rPr/>
        <w:t>réalisé</w:t>
      </w:r>
      <w:r>
        <w:rPr>
          <w:spacing w:val="-11"/>
        </w:rPr>
        <w:t> </w:t>
      </w:r>
      <w:r>
        <w:rPr/>
        <w:t>dans</w:t>
      </w:r>
      <w:r>
        <w:rPr>
          <w:spacing w:val="-11"/>
        </w:rPr>
        <w:t> </w:t>
      </w:r>
      <w:r>
        <w:rPr/>
        <w:t>le</w:t>
      </w:r>
      <w:r>
        <w:rPr>
          <w:spacing w:val="-11"/>
        </w:rPr>
        <w:t> </w:t>
      </w:r>
      <w:r>
        <w:rPr/>
        <w:t>cadre</w:t>
      </w:r>
      <w:r>
        <w:rPr>
          <w:spacing w:val="-11"/>
        </w:rPr>
        <w:t> </w:t>
      </w:r>
      <w:r>
        <w:rPr/>
        <w:t>de</w:t>
      </w:r>
      <w:r>
        <w:rPr>
          <w:spacing w:val="-9"/>
        </w:rPr>
        <w:t> </w:t>
      </w:r>
      <w:r>
        <w:rPr/>
        <w:t>la</w:t>
      </w:r>
      <w:r>
        <w:rPr>
          <w:spacing w:val="-11"/>
        </w:rPr>
        <w:t> </w:t>
      </w:r>
      <w:r>
        <w:rPr/>
        <w:t>recherche</w:t>
      </w:r>
      <w:r>
        <w:rPr>
          <w:spacing w:val="-11"/>
        </w:rPr>
        <w:t> </w:t>
      </w:r>
      <w:r>
        <w:rPr/>
        <w:t>appliquée</w:t>
      </w:r>
      <w:r>
        <w:rPr>
          <w:spacing w:val="-9"/>
        </w:rPr>
        <w:t> </w:t>
      </w:r>
      <w:r>
        <w:rPr/>
        <w:t>«</w:t>
      </w:r>
      <w:r>
        <w:rPr>
          <w:spacing w:val="-10"/>
        </w:rPr>
        <w:t> </w:t>
      </w:r>
      <w:r>
        <w:rPr/>
        <w:t>e-Goliah</w:t>
      </w:r>
      <w:r>
        <w:rPr>
          <w:spacing w:val="-11"/>
        </w:rPr>
        <w:t> </w:t>
      </w:r>
      <w:r>
        <w:rPr/>
        <w:t>»</w:t>
      </w:r>
      <w:r>
        <w:rPr>
          <w:spacing w:val="-10"/>
        </w:rPr>
        <w:t> </w:t>
      </w:r>
      <w:r>
        <w:rPr/>
        <w:t>menée par</w:t>
      </w:r>
      <w:r>
        <w:rPr>
          <w:spacing w:val="-4"/>
        </w:rPr>
        <w:t> </w:t>
      </w:r>
      <w:r>
        <w:rPr/>
        <w:t>Genious</w:t>
      </w:r>
      <w:r>
        <w:rPr>
          <w:spacing w:val="-5"/>
        </w:rPr>
        <w:t> </w:t>
      </w:r>
      <w:r>
        <w:rPr/>
        <w:t>Systèmes,</w:t>
      </w:r>
      <w:r>
        <w:rPr>
          <w:spacing w:val="-5"/>
        </w:rPr>
        <w:t> </w:t>
      </w:r>
      <w:r>
        <w:rPr/>
        <w:t>en</w:t>
      </w:r>
      <w:r>
        <w:rPr>
          <w:spacing w:val="-4"/>
        </w:rPr>
        <w:t> </w:t>
      </w:r>
      <w:r>
        <w:rPr/>
        <w:t>partenariat</w:t>
      </w:r>
      <w:r>
        <w:rPr>
          <w:spacing w:val="-4"/>
        </w:rPr>
        <w:t> </w:t>
      </w:r>
      <w:r>
        <w:rPr/>
        <w:t>avec</w:t>
      </w:r>
      <w:r>
        <w:rPr>
          <w:spacing w:val="-6"/>
        </w:rPr>
        <w:t> </w:t>
      </w:r>
      <w:r>
        <w:rPr/>
        <w:t>le</w:t>
      </w:r>
      <w:r>
        <w:rPr>
          <w:spacing w:val="-4"/>
        </w:rPr>
        <w:t> </w:t>
      </w:r>
      <w:r>
        <w:rPr/>
        <w:t>CRAIF</w:t>
      </w:r>
      <w:r>
        <w:rPr>
          <w:spacing w:val="-5"/>
        </w:rPr>
        <w:t> </w:t>
      </w:r>
      <w:r>
        <w:rPr/>
        <w:t>et</w:t>
      </w:r>
      <w:r>
        <w:rPr>
          <w:spacing w:val="-5"/>
        </w:rPr>
        <w:t> </w:t>
      </w:r>
      <w:r>
        <w:rPr/>
        <w:t>le</w:t>
      </w:r>
      <w:r>
        <w:rPr>
          <w:spacing w:val="-5"/>
        </w:rPr>
        <w:t> </w:t>
      </w:r>
      <w:r>
        <w:rPr/>
        <w:t>service</w:t>
      </w:r>
      <w:r>
        <w:rPr>
          <w:spacing w:val="-7"/>
        </w:rPr>
        <w:t> </w:t>
      </w:r>
      <w:r>
        <w:rPr/>
        <w:t>de</w:t>
      </w:r>
      <w:r>
        <w:rPr>
          <w:spacing w:val="-7"/>
        </w:rPr>
        <w:t> </w:t>
      </w:r>
      <w:r>
        <w:rPr/>
        <w:t>Psychiatrie</w:t>
      </w:r>
      <w:r>
        <w:rPr>
          <w:spacing w:val="-6"/>
        </w:rPr>
        <w:t> </w:t>
      </w:r>
      <w:r>
        <w:rPr/>
        <w:t>pour</w:t>
      </w:r>
      <w:r>
        <w:rPr>
          <w:spacing w:val="-7"/>
        </w:rPr>
        <w:t> </w:t>
      </w:r>
      <w:r>
        <w:rPr/>
        <w:t>enfant</w:t>
      </w:r>
      <w:r>
        <w:rPr>
          <w:spacing w:val="-4"/>
        </w:rPr>
        <w:t> </w:t>
      </w:r>
      <w:r>
        <w:rPr/>
        <w:t>et adolescent du CHU Pitié Salpêtrière. Cette recherche a été soutenue dans le cadre de l’axe 3 du programme Autisme et Nouvelles Technologies</w:t>
      </w:r>
      <w:r>
        <w:rPr>
          <w:vertAlign w:val="superscript"/>
        </w:rPr>
        <w:t>1</w:t>
      </w:r>
      <w:r>
        <w:rPr>
          <w:vertAlign w:val="baseline"/>
        </w:rPr>
        <w:t> soutenu par la Fondation UEFA pour l’Enfance et la Fondation Orange.</w:t>
      </w:r>
    </w:p>
    <w:p>
      <w:pPr>
        <w:pStyle w:val="BodyText"/>
        <w:spacing w:before="9"/>
        <w:rPr>
          <w:sz w:val="27"/>
        </w:rPr>
      </w:pPr>
    </w:p>
    <w:p>
      <w:pPr>
        <w:pStyle w:val="BodyText"/>
        <w:spacing w:line="276" w:lineRule="auto"/>
        <w:ind w:left="1016" w:right="615"/>
        <w:jc w:val="both"/>
      </w:pPr>
      <w:r>
        <w:rPr/>
        <w:t>L’objectif de ce dossier documentaire est de rendre compte des connaissances actuelles en recherche</w:t>
      </w:r>
      <w:r>
        <w:rPr>
          <w:spacing w:val="-4"/>
        </w:rPr>
        <w:t> </w:t>
      </w:r>
      <w:r>
        <w:rPr/>
        <w:t>appliquée</w:t>
      </w:r>
      <w:r>
        <w:rPr>
          <w:spacing w:val="-4"/>
        </w:rPr>
        <w:t> </w:t>
      </w:r>
      <w:r>
        <w:rPr/>
        <w:t>sur</w:t>
      </w:r>
      <w:r>
        <w:rPr>
          <w:spacing w:val="-9"/>
        </w:rPr>
        <w:t> </w:t>
      </w:r>
      <w:r>
        <w:rPr/>
        <w:t>la</w:t>
      </w:r>
      <w:r>
        <w:rPr>
          <w:spacing w:val="-4"/>
        </w:rPr>
        <w:t> </w:t>
      </w:r>
      <w:r>
        <w:rPr/>
        <w:t>question</w:t>
      </w:r>
      <w:r>
        <w:rPr>
          <w:spacing w:val="-4"/>
        </w:rPr>
        <w:t> </w:t>
      </w:r>
      <w:r>
        <w:rPr/>
        <w:t>des</w:t>
      </w:r>
      <w:r>
        <w:rPr>
          <w:spacing w:val="-4"/>
        </w:rPr>
        <w:t> </w:t>
      </w:r>
      <w:r>
        <w:rPr/>
        <w:t>jeux</w:t>
      </w:r>
      <w:r>
        <w:rPr>
          <w:spacing w:val="-6"/>
        </w:rPr>
        <w:t> </w:t>
      </w:r>
      <w:r>
        <w:rPr/>
        <w:t>sérieux</w:t>
      </w:r>
      <w:r>
        <w:rPr>
          <w:spacing w:val="-6"/>
        </w:rPr>
        <w:t> </w:t>
      </w:r>
      <w:r>
        <w:rPr/>
        <w:t>liés</w:t>
      </w:r>
      <w:r>
        <w:rPr>
          <w:spacing w:val="-4"/>
        </w:rPr>
        <w:t> </w:t>
      </w:r>
      <w:r>
        <w:rPr/>
        <w:t>à</w:t>
      </w:r>
      <w:r>
        <w:rPr>
          <w:spacing w:val="-5"/>
        </w:rPr>
        <w:t> </w:t>
      </w:r>
      <w:r>
        <w:rPr/>
        <w:t>l’autisme</w:t>
      </w:r>
      <w:r>
        <w:rPr>
          <w:spacing w:val="-4"/>
        </w:rPr>
        <w:t> </w:t>
      </w:r>
      <w:r>
        <w:rPr/>
        <w:t>et</w:t>
      </w:r>
      <w:r>
        <w:rPr>
          <w:spacing w:val="-4"/>
        </w:rPr>
        <w:t> </w:t>
      </w:r>
      <w:r>
        <w:rPr/>
        <w:t>de</w:t>
      </w:r>
      <w:r>
        <w:rPr>
          <w:spacing w:val="-4"/>
        </w:rPr>
        <w:t> </w:t>
      </w:r>
      <w:r>
        <w:rPr/>
        <w:t>présenter</w:t>
      </w:r>
      <w:r>
        <w:rPr>
          <w:spacing w:val="-4"/>
        </w:rPr>
        <w:t> </w:t>
      </w:r>
      <w:r>
        <w:rPr/>
        <w:t>plusieurs jeux testés cliniquement.</w:t>
      </w:r>
    </w:p>
    <w:p>
      <w:pPr>
        <w:pStyle w:val="BodyText"/>
        <w:spacing w:before="7"/>
        <w:rPr>
          <w:sz w:val="27"/>
        </w:rPr>
      </w:pPr>
    </w:p>
    <w:p>
      <w:pPr>
        <w:pStyle w:val="BodyText"/>
        <w:spacing w:line="276" w:lineRule="auto"/>
        <w:ind w:left="1016" w:right="613"/>
        <w:jc w:val="both"/>
      </w:pPr>
      <w:r>
        <w:rPr/>
        <w:t>Ce travail ne vise pas l’exhaustivité mais l’identification d’outils et de connaissances produits par des travaux de recherche et validés scientifiquement, pouvant être utiles aux acteurs de terrain</w:t>
      </w:r>
      <w:r>
        <w:rPr>
          <w:spacing w:val="-3"/>
        </w:rPr>
        <w:t> </w:t>
      </w:r>
      <w:r>
        <w:rPr/>
        <w:t>pour</w:t>
      </w:r>
      <w:r>
        <w:rPr>
          <w:spacing w:val="-4"/>
        </w:rPr>
        <w:t> </w:t>
      </w:r>
      <w:r>
        <w:rPr/>
        <w:t>améliorer</w:t>
      </w:r>
      <w:r>
        <w:rPr>
          <w:spacing w:val="-4"/>
        </w:rPr>
        <w:t> </w:t>
      </w:r>
      <w:r>
        <w:rPr/>
        <w:t>la</w:t>
      </w:r>
      <w:r>
        <w:rPr>
          <w:spacing w:val="-4"/>
        </w:rPr>
        <w:t> </w:t>
      </w:r>
      <w:r>
        <w:rPr/>
        <w:t>qualité</w:t>
      </w:r>
      <w:r>
        <w:rPr>
          <w:spacing w:val="-4"/>
        </w:rPr>
        <w:t> </w:t>
      </w:r>
      <w:r>
        <w:rPr/>
        <w:t>de vie</w:t>
      </w:r>
      <w:r>
        <w:rPr>
          <w:spacing w:val="-4"/>
        </w:rPr>
        <w:t> </w:t>
      </w:r>
      <w:r>
        <w:rPr/>
        <w:t>et</w:t>
      </w:r>
      <w:r>
        <w:rPr>
          <w:spacing w:val="-1"/>
        </w:rPr>
        <w:t> </w:t>
      </w:r>
      <w:r>
        <w:rPr/>
        <w:t>la</w:t>
      </w:r>
      <w:r>
        <w:rPr>
          <w:spacing w:val="-4"/>
        </w:rPr>
        <w:t> </w:t>
      </w:r>
      <w:r>
        <w:rPr/>
        <w:t>participation</w:t>
      </w:r>
      <w:r>
        <w:rPr>
          <w:spacing w:val="-1"/>
        </w:rPr>
        <w:t> </w:t>
      </w:r>
      <w:r>
        <w:rPr/>
        <w:t>sociale</w:t>
      </w:r>
      <w:r>
        <w:rPr>
          <w:spacing w:val="-4"/>
        </w:rPr>
        <w:t> </w:t>
      </w:r>
      <w:r>
        <w:rPr/>
        <w:t>des</w:t>
      </w:r>
      <w:r>
        <w:rPr>
          <w:spacing w:val="-3"/>
        </w:rPr>
        <w:t> </w:t>
      </w:r>
      <w:r>
        <w:rPr/>
        <w:t>personnes</w:t>
      </w:r>
      <w:r>
        <w:rPr>
          <w:spacing w:val="-4"/>
        </w:rPr>
        <w:t> </w:t>
      </w:r>
      <w:r>
        <w:rPr/>
        <w:t>handicapées.</w:t>
      </w:r>
    </w:p>
    <w:p>
      <w:pPr>
        <w:pStyle w:val="BodyText"/>
        <w:spacing w:before="8"/>
        <w:rPr>
          <w:sz w:val="27"/>
        </w:rPr>
      </w:pPr>
    </w:p>
    <w:p>
      <w:pPr>
        <w:pStyle w:val="BodyText"/>
        <w:spacing w:line="276" w:lineRule="auto"/>
        <w:ind w:left="1016" w:right="619"/>
        <w:jc w:val="both"/>
      </w:pPr>
      <w:r>
        <w:rPr/>
        <w:t>Ce document peut être diffusé librement en indiquant sa source, et en mentionnant l’auteur et les organisations impliquées.</w:t>
      </w:r>
    </w:p>
    <w:p>
      <w:pPr>
        <w:pStyle w:val="BodyText"/>
        <w:spacing w:before="7"/>
        <w:rPr>
          <w:sz w:val="27"/>
        </w:rPr>
      </w:pPr>
    </w:p>
    <w:p>
      <w:pPr>
        <w:pStyle w:val="BodyText"/>
        <w:ind w:left="2317"/>
      </w:pPr>
      <w:r>
        <w:rPr/>
        <w:drawing>
          <wp:anchor distT="0" distB="0" distL="0" distR="0" allowOverlap="1" layoutInCell="1" locked="0" behindDoc="1" simplePos="0" relativeHeight="487276544">
            <wp:simplePos x="0" y="0"/>
            <wp:positionH relativeFrom="page">
              <wp:posOffset>896111</wp:posOffset>
            </wp:positionH>
            <wp:positionV relativeFrom="paragraph">
              <wp:posOffset>63700</wp:posOffset>
            </wp:positionV>
            <wp:extent cx="713232" cy="248412"/>
            <wp:effectExtent l="0" t="0" r="0" b="0"/>
            <wp:wrapNone/>
            <wp:docPr id="25" name="image7.jpeg"/>
            <wp:cNvGraphicFramePr>
              <a:graphicFrameLocks noChangeAspect="1"/>
            </wp:cNvGraphicFramePr>
            <a:graphic>
              <a:graphicData uri="http://schemas.openxmlformats.org/drawingml/2006/picture">
                <pic:pic>
                  <pic:nvPicPr>
                    <pic:cNvPr id="26" name="image7.jpeg"/>
                    <pic:cNvPicPr/>
                  </pic:nvPicPr>
                  <pic:blipFill>
                    <a:blip r:embed="rId16" cstate="print"/>
                    <a:stretch>
                      <a:fillRect/>
                    </a:stretch>
                  </pic:blipFill>
                  <pic:spPr>
                    <a:xfrm>
                      <a:off x="0" y="0"/>
                      <a:ext cx="713232" cy="248412"/>
                    </a:xfrm>
                    <a:prstGeom prst="rect">
                      <a:avLst/>
                    </a:prstGeom>
                  </pic:spPr>
                </pic:pic>
              </a:graphicData>
            </a:graphic>
          </wp:anchor>
        </w:drawing>
      </w:r>
      <w:r>
        <w:rPr/>
        <w:t>FIRAH</w:t>
      </w:r>
      <w:r>
        <w:rPr>
          <w:spacing w:val="-4"/>
        </w:rPr>
        <w:t> </w:t>
      </w:r>
      <w:r>
        <w:rPr/>
        <w:t>|</w:t>
      </w:r>
      <w:r>
        <w:rPr>
          <w:spacing w:val="-2"/>
        </w:rPr>
        <w:t> </w:t>
      </w:r>
      <w:r>
        <w:rPr>
          <w:spacing w:val="-4"/>
        </w:rPr>
        <w:t>2019</w:t>
      </w:r>
    </w:p>
    <w:p>
      <w:pPr>
        <w:spacing w:line="276" w:lineRule="auto" w:before="41"/>
        <w:ind w:left="1016" w:right="0" w:firstLine="1300"/>
        <w:jc w:val="left"/>
        <w:rPr>
          <w:sz w:val="22"/>
        </w:rPr>
      </w:pPr>
      <w:r>
        <w:rPr>
          <w:sz w:val="22"/>
        </w:rPr>
        <w:t>Ce</w:t>
      </w:r>
      <w:r>
        <w:rPr>
          <w:spacing w:val="-2"/>
          <w:sz w:val="22"/>
        </w:rPr>
        <w:t> </w:t>
      </w:r>
      <w:r>
        <w:rPr>
          <w:sz w:val="22"/>
        </w:rPr>
        <w:t>document</w:t>
      </w:r>
      <w:r>
        <w:rPr>
          <w:spacing w:val="-3"/>
          <w:sz w:val="22"/>
        </w:rPr>
        <w:t> </w:t>
      </w:r>
      <w:r>
        <w:rPr>
          <w:sz w:val="22"/>
        </w:rPr>
        <w:t>est</w:t>
      </w:r>
      <w:r>
        <w:rPr>
          <w:spacing w:val="-5"/>
          <w:sz w:val="22"/>
        </w:rPr>
        <w:t> </w:t>
      </w:r>
      <w:r>
        <w:rPr>
          <w:sz w:val="22"/>
        </w:rPr>
        <w:t>mis</w:t>
      </w:r>
      <w:r>
        <w:rPr>
          <w:spacing w:val="-2"/>
          <w:sz w:val="22"/>
        </w:rPr>
        <w:t> </w:t>
      </w:r>
      <w:r>
        <w:rPr>
          <w:sz w:val="22"/>
        </w:rPr>
        <w:t>à</w:t>
      </w:r>
      <w:r>
        <w:rPr>
          <w:spacing w:val="-5"/>
          <w:sz w:val="22"/>
        </w:rPr>
        <w:t> </w:t>
      </w:r>
      <w:r>
        <w:rPr>
          <w:sz w:val="22"/>
        </w:rPr>
        <w:t>disposition</w:t>
      </w:r>
      <w:r>
        <w:rPr>
          <w:spacing w:val="-4"/>
          <w:sz w:val="22"/>
        </w:rPr>
        <w:t> </w:t>
      </w:r>
      <w:r>
        <w:rPr>
          <w:sz w:val="22"/>
        </w:rPr>
        <w:t>selon</w:t>
      </w:r>
      <w:r>
        <w:rPr>
          <w:spacing w:val="-4"/>
          <w:sz w:val="22"/>
        </w:rPr>
        <w:t> </w:t>
      </w:r>
      <w:r>
        <w:rPr>
          <w:sz w:val="22"/>
        </w:rPr>
        <w:t>les</w:t>
      </w:r>
      <w:r>
        <w:rPr>
          <w:spacing w:val="-3"/>
          <w:sz w:val="22"/>
        </w:rPr>
        <w:t> </w:t>
      </w:r>
      <w:r>
        <w:rPr>
          <w:sz w:val="22"/>
        </w:rPr>
        <w:t>termes</w:t>
      </w:r>
      <w:r>
        <w:rPr>
          <w:spacing w:val="-2"/>
          <w:sz w:val="22"/>
        </w:rPr>
        <w:t> </w:t>
      </w:r>
      <w:r>
        <w:rPr>
          <w:sz w:val="22"/>
        </w:rPr>
        <w:t>de</w:t>
      </w:r>
      <w:r>
        <w:rPr>
          <w:spacing w:val="-6"/>
          <w:sz w:val="22"/>
        </w:rPr>
        <w:t> </w:t>
      </w:r>
      <w:r>
        <w:rPr>
          <w:sz w:val="22"/>
        </w:rPr>
        <w:t>la</w:t>
      </w:r>
      <w:r>
        <w:rPr>
          <w:spacing w:val="-1"/>
          <w:sz w:val="22"/>
        </w:rPr>
        <w:t> </w:t>
      </w:r>
      <w:hyperlink r:id="rId17">
        <w:r>
          <w:rPr>
            <w:color w:val="0462C1"/>
            <w:sz w:val="22"/>
            <w:u w:val="single" w:color="0462C1"/>
          </w:rPr>
          <w:t>Licence</w:t>
        </w:r>
        <w:r>
          <w:rPr>
            <w:color w:val="0462C1"/>
            <w:spacing w:val="-2"/>
            <w:sz w:val="22"/>
            <w:u w:val="single" w:color="0462C1"/>
          </w:rPr>
          <w:t> </w:t>
        </w:r>
        <w:r>
          <w:rPr>
            <w:color w:val="0462C1"/>
            <w:sz w:val="22"/>
            <w:u w:val="single" w:color="0462C1"/>
          </w:rPr>
          <w:t>Creative</w:t>
        </w:r>
        <w:r>
          <w:rPr>
            <w:color w:val="0462C1"/>
            <w:spacing w:val="-2"/>
            <w:sz w:val="22"/>
            <w:u w:val="single" w:color="0462C1"/>
          </w:rPr>
          <w:t> </w:t>
        </w:r>
        <w:r>
          <w:rPr>
            <w:color w:val="0462C1"/>
            <w:sz w:val="22"/>
            <w:u w:val="single" w:color="0462C1"/>
          </w:rPr>
          <w:t>Commons</w:t>
        </w:r>
      </w:hyperlink>
      <w:r>
        <w:rPr>
          <w:color w:val="0462C1"/>
          <w:sz w:val="22"/>
        </w:rPr>
        <w:t> </w:t>
      </w:r>
      <w:hyperlink r:id="rId17">
        <w:r>
          <w:rPr>
            <w:color w:val="0462C1"/>
            <w:sz w:val="22"/>
            <w:u w:val="single" w:color="0462C1"/>
          </w:rPr>
          <w:t>Attribution - Pas d'Utilisation Commerciale - Pas de Modification 4.0 International</w:t>
        </w:r>
        <w:r>
          <w:rPr>
            <w:sz w:val="22"/>
          </w:rPr>
          <w: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pict>
          <v:rect style="position:absolute;margin-left:70.823997pt;margin-top:18.682821pt;width:144.020pt;height:.72003pt;mso-position-horizontal-relative:page;mso-position-vertical-relative:paragraph;z-index:-15722496;mso-wrap-distance-left:0;mso-wrap-distance-right:0" id="docshape5" filled="true" fillcolor="#000000" stroked="false">
            <v:fill type="solid"/>
            <w10:wrap type="topAndBottom"/>
          </v:rect>
        </w:pict>
      </w:r>
    </w:p>
    <w:p>
      <w:pPr>
        <w:spacing w:before="102"/>
        <w:ind w:left="1016" w:right="1117" w:firstLine="0"/>
        <w:jc w:val="left"/>
        <w:rPr>
          <w:sz w:val="20"/>
        </w:rPr>
      </w:pPr>
      <w:r>
        <w:rPr>
          <w:sz w:val="20"/>
          <w:vertAlign w:val="superscript"/>
        </w:rPr>
        <w:t>1</w:t>
      </w:r>
      <w:r>
        <w:rPr>
          <w:spacing w:val="-4"/>
          <w:sz w:val="20"/>
          <w:vertAlign w:val="baseline"/>
        </w:rPr>
        <w:t> </w:t>
      </w:r>
      <w:r>
        <w:rPr>
          <w:sz w:val="20"/>
          <w:vertAlign w:val="baseline"/>
        </w:rPr>
        <w:t>En</w:t>
      </w:r>
      <w:r>
        <w:rPr>
          <w:spacing w:val="-3"/>
          <w:sz w:val="20"/>
          <w:vertAlign w:val="baseline"/>
        </w:rPr>
        <w:t> </w:t>
      </w:r>
      <w:r>
        <w:rPr>
          <w:sz w:val="20"/>
          <w:vertAlign w:val="baseline"/>
        </w:rPr>
        <w:t>savoir</w:t>
      </w:r>
      <w:r>
        <w:rPr>
          <w:spacing w:val="-3"/>
          <w:sz w:val="20"/>
          <w:vertAlign w:val="baseline"/>
        </w:rPr>
        <w:t> </w:t>
      </w:r>
      <w:r>
        <w:rPr>
          <w:sz w:val="20"/>
          <w:vertAlign w:val="baseline"/>
        </w:rPr>
        <w:t>plus</w:t>
      </w:r>
      <w:r>
        <w:rPr>
          <w:spacing w:val="-5"/>
          <w:sz w:val="20"/>
          <w:vertAlign w:val="baseline"/>
        </w:rPr>
        <w:t> </w:t>
      </w:r>
      <w:r>
        <w:rPr>
          <w:sz w:val="20"/>
          <w:vertAlign w:val="baseline"/>
        </w:rPr>
        <w:t>sur</w:t>
      </w:r>
      <w:r>
        <w:rPr>
          <w:spacing w:val="-3"/>
          <w:sz w:val="20"/>
          <w:vertAlign w:val="baseline"/>
        </w:rPr>
        <w:t> </w:t>
      </w:r>
      <w:r>
        <w:rPr>
          <w:sz w:val="20"/>
          <w:vertAlign w:val="baseline"/>
        </w:rPr>
        <w:t>le</w:t>
      </w:r>
      <w:r>
        <w:rPr>
          <w:spacing w:val="-5"/>
          <w:sz w:val="20"/>
          <w:vertAlign w:val="baseline"/>
        </w:rPr>
        <w:t> </w:t>
      </w:r>
      <w:r>
        <w:rPr>
          <w:sz w:val="20"/>
          <w:vertAlign w:val="baseline"/>
        </w:rPr>
        <w:t>programme</w:t>
      </w:r>
      <w:r>
        <w:rPr>
          <w:spacing w:val="-4"/>
          <w:sz w:val="20"/>
          <w:vertAlign w:val="baseline"/>
        </w:rPr>
        <w:t> </w:t>
      </w:r>
      <w:r>
        <w:rPr>
          <w:sz w:val="20"/>
          <w:vertAlign w:val="baseline"/>
        </w:rPr>
        <w:t>Autisme</w:t>
      </w:r>
      <w:r>
        <w:rPr>
          <w:spacing w:val="-4"/>
          <w:sz w:val="20"/>
          <w:vertAlign w:val="baseline"/>
        </w:rPr>
        <w:t> </w:t>
      </w:r>
      <w:r>
        <w:rPr>
          <w:sz w:val="20"/>
          <w:vertAlign w:val="baseline"/>
        </w:rPr>
        <w:t>et</w:t>
      </w:r>
      <w:r>
        <w:rPr>
          <w:spacing w:val="-3"/>
          <w:sz w:val="20"/>
          <w:vertAlign w:val="baseline"/>
        </w:rPr>
        <w:t> </w:t>
      </w:r>
      <w:r>
        <w:rPr>
          <w:sz w:val="20"/>
          <w:vertAlign w:val="baseline"/>
        </w:rPr>
        <w:t>Nouvelles</w:t>
      </w:r>
      <w:r>
        <w:rPr>
          <w:spacing w:val="-5"/>
          <w:sz w:val="20"/>
          <w:vertAlign w:val="baseline"/>
        </w:rPr>
        <w:t> </w:t>
      </w:r>
      <w:r>
        <w:rPr>
          <w:sz w:val="20"/>
          <w:vertAlign w:val="baseline"/>
        </w:rPr>
        <w:t>Technologies :</w:t>
      </w:r>
      <w:r>
        <w:rPr>
          <w:spacing w:val="-4"/>
          <w:sz w:val="20"/>
          <w:vertAlign w:val="baseline"/>
        </w:rPr>
        <w:t> </w:t>
      </w:r>
      <w:hyperlink r:id="rId18">
        <w:r>
          <w:rPr>
            <w:color w:val="0462C1"/>
            <w:sz w:val="20"/>
            <w:u w:val="single" w:color="0462C1"/>
            <w:vertAlign w:val="baseline"/>
          </w:rPr>
          <w:t>https://www.firah.org/autisme-et-</w:t>
        </w:r>
      </w:hyperlink>
      <w:r>
        <w:rPr>
          <w:color w:val="0462C1"/>
          <w:sz w:val="20"/>
          <w:vertAlign w:val="baseline"/>
        </w:rPr>
        <w:t> </w:t>
      </w:r>
      <w:hyperlink r:id="rId18">
        <w:r>
          <w:rPr>
            <w:color w:val="0462C1"/>
            <w:spacing w:val="-2"/>
            <w:sz w:val="20"/>
            <w:u w:val="single" w:color="0462C1"/>
            <w:vertAlign w:val="baseline"/>
          </w:rPr>
          <w:t>nouvelles-technologies.html</w:t>
        </w:r>
      </w:hyperlink>
    </w:p>
    <w:p>
      <w:pPr>
        <w:spacing w:after="0"/>
        <w:jc w:val="left"/>
        <w:rPr>
          <w:sz w:val="20"/>
        </w:rPr>
        <w:sectPr>
          <w:pgSz w:w="11910" w:h="16840"/>
          <w:pgMar w:header="0" w:footer="1002" w:top="1360" w:bottom="1200" w:left="400" w:right="800"/>
        </w:sectPr>
      </w:pPr>
    </w:p>
    <w:p>
      <w:pPr>
        <w:spacing w:before="80"/>
        <w:ind w:left="1016" w:right="0" w:firstLine="0"/>
        <w:jc w:val="left"/>
        <w:rPr>
          <w:rFonts w:ascii="Century Gothic"/>
          <w:b/>
          <w:sz w:val="32"/>
        </w:rPr>
      </w:pPr>
      <w:r>
        <w:rPr>
          <w:rFonts w:ascii="Century Gothic"/>
          <w:b/>
          <w:color w:val="212A35"/>
          <w:spacing w:val="-2"/>
          <w:sz w:val="32"/>
        </w:rPr>
        <w:t>Sommaire</w:t>
      </w:r>
    </w:p>
    <w:p>
      <w:pPr>
        <w:pStyle w:val="BodyText"/>
        <w:spacing w:before="5"/>
        <w:rPr>
          <w:rFonts w:ascii="Century Gothic"/>
          <w:b/>
          <w:sz w:val="4"/>
        </w:rPr>
      </w:pPr>
      <w:r>
        <w:rPr/>
        <w:pict>
          <v:rect style="position:absolute;margin-left:69.384003pt;margin-top:3.922812pt;width:456.58pt;height:.48pt;mso-position-horizontal-relative:page;mso-position-vertical-relative:paragraph;z-index:-15721472;mso-wrap-distance-left:0;mso-wrap-distance-right:0" id="docshape6" filled="true" fillcolor="#000000" stroked="false">
            <v:fill type="solid"/>
            <w10:wrap type="topAndBottom"/>
          </v:rect>
        </w:pic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14"/>
        </w:rPr>
      </w:pPr>
    </w:p>
    <w:sdt>
      <w:sdtPr>
        <w:docPartObj>
          <w:docPartGallery w:val="Table of Contents"/>
          <w:docPartUnique/>
        </w:docPartObj>
      </w:sdtPr>
      <w:sdtEndPr/>
      <w:sdtContent>
        <w:p>
          <w:pPr>
            <w:pStyle w:val="TOC1"/>
            <w:tabs>
              <w:tab w:pos="9958" w:val="left" w:leader="dot"/>
            </w:tabs>
          </w:pPr>
          <w:r>
            <w:fldChar w:fldCharType="begin"/>
          </w:r>
          <w:r>
            <w:instrText>TOC \o "1-3" \h \z \u </w:instrText>
          </w:r>
          <w:r>
            <w:fldChar w:fldCharType="separate"/>
          </w:r>
          <w:hyperlink w:history="true" w:anchor="_bookmark0">
            <w:r>
              <w:rPr/>
              <w:t>Avant-</w:t>
            </w:r>
            <w:r>
              <w:rPr>
                <w:spacing w:val="-2"/>
              </w:rPr>
              <w:t>propos</w:t>
            </w:r>
            <w:r>
              <w:rPr/>
              <w:tab/>
            </w:r>
            <w:r>
              <w:rPr>
                <w:spacing w:val="-10"/>
              </w:rPr>
              <w:t>7</w:t>
            </w:r>
          </w:hyperlink>
        </w:p>
        <w:p>
          <w:pPr>
            <w:pStyle w:val="TOC1"/>
            <w:tabs>
              <w:tab w:pos="9958" w:val="left" w:leader="dot"/>
            </w:tabs>
            <w:spacing w:before="144"/>
          </w:pPr>
          <w:hyperlink w:history="true" w:anchor="_bookmark1">
            <w:r>
              <w:rPr/>
              <w:t>Synthèses</w:t>
            </w:r>
            <w:r>
              <w:rPr>
                <w:spacing w:val="-4"/>
              </w:rPr>
              <w:t> </w:t>
            </w:r>
            <w:r>
              <w:rPr/>
              <w:t>des</w:t>
            </w:r>
            <w:r>
              <w:rPr>
                <w:spacing w:val="-4"/>
              </w:rPr>
              <w:t> </w:t>
            </w:r>
            <w:r>
              <w:rPr/>
              <w:t>connaissances</w:t>
            </w:r>
            <w:r>
              <w:rPr>
                <w:spacing w:val="-4"/>
              </w:rPr>
              <w:t> </w:t>
            </w:r>
            <w:r>
              <w:rPr>
                <w:spacing w:val="-2"/>
              </w:rPr>
              <w:t>scientifiques</w:t>
            </w:r>
            <w:r>
              <w:rPr/>
              <w:tab/>
            </w:r>
            <w:r>
              <w:rPr>
                <w:spacing w:val="-10"/>
              </w:rPr>
              <w:t>9</w:t>
            </w:r>
          </w:hyperlink>
        </w:p>
        <w:p>
          <w:pPr>
            <w:pStyle w:val="TOC3"/>
            <w:tabs>
              <w:tab w:pos="9958" w:val="left" w:leader="dot"/>
            </w:tabs>
          </w:pPr>
          <w:hyperlink w:history="true" w:anchor="_bookmark2">
            <w:r>
              <w:rPr/>
              <w:t>Autisme,</w:t>
            </w:r>
            <w:r>
              <w:rPr>
                <w:spacing w:val="-7"/>
              </w:rPr>
              <w:t> </w:t>
            </w:r>
            <w:r>
              <w:rPr/>
              <w:t>jeux</w:t>
            </w:r>
            <w:r>
              <w:rPr>
                <w:spacing w:val="-3"/>
              </w:rPr>
              <w:t> </w:t>
            </w:r>
            <w:r>
              <w:rPr/>
              <w:t>sérieux</w:t>
            </w:r>
            <w:r>
              <w:rPr>
                <w:spacing w:val="-3"/>
              </w:rPr>
              <w:t> </w:t>
            </w:r>
            <w:r>
              <w:rPr/>
              <w:t>et</w:t>
            </w:r>
            <w:r>
              <w:rPr>
                <w:spacing w:val="-4"/>
              </w:rPr>
              <w:t> </w:t>
            </w:r>
            <w:r>
              <w:rPr/>
              <w:t>robotique</w:t>
            </w:r>
            <w:r>
              <w:rPr>
                <w:spacing w:val="2"/>
              </w:rPr>
              <w:t> </w:t>
            </w:r>
            <w:r>
              <w:rPr/>
              <w:t>:</w:t>
            </w:r>
            <w:r>
              <w:rPr>
                <w:spacing w:val="-4"/>
              </w:rPr>
              <w:t> </w:t>
            </w:r>
            <w:r>
              <w:rPr/>
              <w:t>réalité</w:t>
            </w:r>
            <w:r>
              <w:rPr>
                <w:spacing w:val="-4"/>
              </w:rPr>
              <w:t> </w:t>
            </w:r>
            <w:r>
              <w:rPr/>
              <w:t>tangible</w:t>
            </w:r>
            <w:r>
              <w:rPr>
                <w:spacing w:val="-2"/>
              </w:rPr>
              <w:t> </w:t>
            </w:r>
            <w:r>
              <w:rPr/>
              <w:t>ou</w:t>
            </w:r>
            <w:r>
              <w:rPr>
                <w:spacing w:val="-3"/>
              </w:rPr>
              <w:t> </w:t>
            </w:r>
            <w:r>
              <w:rPr/>
              <w:t>abus</w:t>
            </w:r>
            <w:r>
              <w:rPr>
                <w:spacing w:val="-4"/>
              </w:rPr>
              <w:t> </w:t>
            </w:r>
            <w:r>
              <w:rPr/>
              <w:t>de</w:t>
            </w:r>
            <w:r>
              <w:rPr>
                <w:spacing w:val="-1"/>
              </w:rPr>
              <w:t> </w:t>
            </w:r>
            <w:r>
              <w:rPr/>
              <w:t>langage</w:t>
            </w:r>
            <w:r>
              <w:rPr>
                <w:spacing w:val="2"/>
              </w:rPr>
              <w:t> </w:t>
            </w:r>
            <w:r>
              <w:rPr>
                <w:spacing w:val="-10"/>
              </w:rPr>
              <w:t>?</w:t>
            </w:r>
            <w:r>
              <w:rPr/>
              <w:tab/>
            </w:r>
            <w:r>
              <w:rPr>
                <w:spacing w:val="-10"/>
              </w:rPr>
              <w:t>9</w:t>
            </w:r>
          </w:hyperlink>
        </w:p>
        <w:p>
          <w:pPr>
            <w:pStyle w:val="TOC3"/>
            <w:tabs>
              <w:tab w:pos="9958" w:val="left" w:leader="dot"/>
            </w:tabs>
            <w:spacing w:line="278" w:lineRule="auto"/>
            <w:ind w:right="624"/>
          </w:pPr>
          <w:hyperlink w:history="true" w:anchor="_bookmark3">
            <w:r>
              <w:rPr/>
              <w:t>Serious games to teach social interactions and emotions to individuals with autism</w:t>
            </w:r>
          </w:hyperlink>
          <w:r>
            <w:rPr/>
            <w:t> </w:t>
          </w:r>
          <w:hyperlink w:history="true" w:anchor="_bookmark3">
            <w:r>
              <w:rPr/>
              <w:t>spectrum</w:t>
            </w:r>
            <w:r>
              <w:rPr>
                <w:spacing w:val="-5"/>
              </w:rPr>
              <w:t> </w:t>
            </w:r>
            <w:r>
              <w:rPr/>
              <w:t>disorders</w:t>
            </w:r>
            <w:r>
              <w:rPr>
                <w:spacing w:val="-3"/>
              </w:rPr>
              <w:t> </w:t>
            </w:r>
            <w:r>
              <w:rPr>
                <w:spacing w:val="-2"/>
              </w:rPr>
              <w:t>(ASD)</w:t>
            </w:r>
            <w:r>
              <w:rPr/>
              <w:tab/>
            </w:r>
            <w:r>
              <w:rPr>
                <w:spacing w:val="-10"/>
              </w:rPr>
              <w:t>9</w:t>
            </w:r>
          </w:hyperlink>
        </w:p>
        <w:p>
          <w:pPr>
            <w:pStyle w:val="TOC1"/>
            <w:tabs>
              <w:tab w:pos="9838" w:val="left" w:leader="dot"/>
            </w:tabs>
            <w:spacing w:before="96"/>
          </w:pPr>
          <w:hyperlink w:history="true" w:anchor="_bookmark4">
            <w:r>
              <w:rPr/>
              <w:t>Jeux</w:t>
            </w:r>
            <w:r>
              <w:rPr>
                <w:spacing w:val="-1"/>
              </w:rPr>
              <w:t> </w:t>
            </w:r>
            <w:r>
              <w:rPr>
                <w:spacing w:val="-2"/>
              </w:rPr>
              <w:t>sérieux</w:t>
            </w:r>
            <w:r>
              <w:rPr/>
              <w:tab/>
            </w:r>
            <w:r>
              <w:rPr>
                <w:spacing w:val="-5"/>
              </w:rPr>
              <w:t>11</w:t>
            </w:r>
          </w:hyperlink>
        </w:p>
        <w:p>
          <w:pPr>
            <w:pStyle w:val="TOC2"/>
            <w:tabs>
              <w:tab w:pos="9838" w:val="left" w:leader="dot"/>
            </w:tabs>
          </w:pPr>
          <w:hyperlink w:history="true" w:anchor="_bookmark5">
            <w:r>
              <w:rPr>
                <w:spacing w:val="-2"/>
              </w:rPr>
              <w:t>COPYME</w:t>
            </w:r>
            <w:r>
              <w:rPr/>
              <w:tab/>
            </w:r>
            <w:r>
              <w:rPr>
                <w:spacing w:val="-5"/>
              </w:rPr>
              <w:t>12</w:t>
            </w:r>
          </w:hyperlink>
        </w:p>
        <w:p>
          <w:pPr>
            <w:pStyle w:val="TOC2"/>
            <w:tabs>
              <w:tab w:pos="9838" w:val="left" w:leader="dot"/>
            </w:tabs>
          </w:pPr>
          <w:hyperlink w:history="true" w:anchor="_bookmark6">
            <w:r>
              <w:rPr>
                <w:spacing w:val="-2"/>
              </w:rPr>
              <w:t>JESTIMULE</w:t>
            </w:r>
            <w:r>
              <w:rPr/>
              <w:tab/>
            </w:r>
            <w:r>
              <w:rPr>
                <w:spacing w:val="-5"/>
              </w:rPr>
              <w:t>14</w:t>
            </w:r>
          </w:hyperlink>
        </w:p>
        <w:p>
          <w:pPr>
            <w:pStyle w:val="TOC3"/>
            <w:tabs>
              <w:tab w:pos="9838" w:val="left" w:leader="dot"/>
            </w:tabs>
          </w:pPr>
          <w:hyperlink w:history="true" w:anchor="_bookmark7">
            <w:r>
              <w:rPr/>
              <w:t>Let’s</w:t>
            </w:r>
            <w:r>
              <w:rPr>
                <w:spacing w:val="-1"/>
              </w:rPr>
              <w:t> </w:t>
            </w:r>
            <w:r>
              <w:rPr/>
              <w:t>Face</w:t>
            </w:r>
            <w:r>
              <w:rPr>
                <w:spacing w:val="-2"/>
              </w:rPr>
              <w:t> </w:t>
            </w:r>
            <w:r>
              <w:rPr/>
              <w:t>It</w:t>
            </w:r>
            <w:r>
              <w:rPr>
                <w:spacing w:val="-1"/>
              </w:rPr>
              <w:t> </w:t>
            </w:r>
            <w:r>
              <w:rPr>
                <w:spacing w:val="-10"/>
              </w:rPr>
              <w:t>!</w:t>
            </w:r>
            <w:r>
              <w:rPr/>
              <w:tab/>
            </w:r>
            <w:r>
              <w:rPr>
                <w:spacing w:val="-5"/>
              </w:rPr>
              <w:t>16</w:t>
            </w:r>
          </w:hyperlink>
        </w:p>
        <w:p>
          <w:pPr>
            <w:pStyle w:val="TOC3"/>
            <w:tabs>
              <w:tab w:pos="9838" w:val="left" w:leader="dot"/>
            </w:tabs>
            <w:spacing w:before="143"/>
          </w:pPr>
          <w:hyperlink w:history="true" w:anchor="_bookmark8">
            <w:r>
              <w:rPr/>
              <w:t>LifeIsGame</w:t>
            </w:r>
            <w:r>
              <w:rPr>
                <w:spacing w:val="-3"/>
              </w:rPr>
              <w:t> </w:t>
            </w:r>
            <w:r>
              <w:rPr/>
              <w:t>(Learning</w:t>
            </w:r>
            <w:r>
              <w:rPr>
                <w:spacing w:val="-5"/>
              </w:rPr>
              <w:t> </w:t>
            </w:r>
            <w:r>
              <w:rPr/>
              <w:t>Facial</w:t>
            </w:r>
            <w:r>
              <w:rPr>
                <w:spacing w:val="-4"/>
              </w:rPr>
              <w:t> </w:t>
            </w:r>
            <w:r>
              <w:rPr/>
              <w:t>Emotions</w:t>
            </w:r>
            <w:r>
              <w:rPr>
                <w:spacing w:val="-5"/>
              </w:rPr>
              <w:t> </w:t>
            </w:r>
            <w:r>
              <w:rPr/>
              <w:t>Using</w:t>
            </w:r>
            <w:r>
              <w:rPr>
                <w:spacing w:val="-4"/>
              </w:rPr>
              <w:t> </w:t>
            </w:r>
            <w:r>
              <w:rPr/>
              <w:t>Serious</w:t>
            </w:r>
            <w:r>
              <w:rPr>
                <w:spacing w:val="-3"/>
              </w:rPr>
              <w:t> </w:t>
            </w:r>
            <w:r>
              <w:rPr>
                <w:spacing w:val="-2"/>
              </w:rPr>
              <w:t>Games)</w:t>
            </w:r>
            <w:r>
              <w:rPr/>
              <w:tab/>
            </w:r>
            <w:r>
              <w:rPr>
                <w:spacing w:val="-5"/>
              </w:rPr>
              <w:t>18</w:t>
            </w:r>
          </w:hyperlink>
        </w:p>
        <w:p>
          <w:pPr>
            <w:pStyle w:val="TOC2"/>
            <w:tabs>
              <w:tab w:pos="9838" w:val="left" w:leader="dot"/>
            </w:tabs>
          </w:pPr>
          <w:hyperlink w:history="true" w:anchor="_bookmark9">
            <w:r>
              <w:rPr/>
              <w:t>MIND </w:t>
            </w:r>
            <w:r>
              <w:rPr>
                <w:spacing w:val="-2"/>
              </w:rPr>
              <w:t>READING</w:t>
            </w:r>
            <w:r>
              <w:rPr/>
              <w:tab/>
            </w:r>
            <w:r>
              <w:rPr>
                <w:spacing w:val="-5"/>
              </w:rPr>
              <w:t>21</w:t>
            </w:r>
          </w:hyperlink>
        </w:p>
        <w:p>
          <w:pPr>
            <w:pStyle w:val="TOC2"/>
            <w:tabs>
              <w:tab w:pos="9838" w:val="left" w:leader="dot"/>
            </w:tabs>
          </w:pPr>
          <w:hyperlink w:history="true" w:anchor="_bookmark10">
            <w:r>
              <w:rPr>
                <w:spacing w:val="-2"/>
              </w:rPr>
              <w:t>SMILEMAZE</w:t>
            </w:r>
            <w:r>
              <w:rPr/>
              <w:tab/>
            </w:r>
            <w:r>
              <w:rPr>
                <w:spacing w:val="-5"/>
              </w:rPr>
              <w:t>24</w:t>
            </w:r>
          </w:hyperlink>
        </w:p>
        <w:p>
          <w:pPr/>
          <w:r>
            <w:fldChar w:fldCharType="end"/>
          </w:r>
        </w:p>
      </w:sdtContent>
    </w:sdt>
    <w:p>
      <w:pPr>
        <w:spacing w:after="0"/>
        <w:sectPr>
          <w:pgSz w:w="11910" w:h="16840"/>
          <w:pgMar w:header="0" w:footer="1002" w:top="1320" w:bottom="1200" w:left="400" w:right="800"/>
        </w:sectPr>
      </w:pPr>
    </w:p>
    <w:p>
      <w:pPr>
        <w:pStyle w:val="Heading1"/>
        <w:tabs>
          <w:tab w:pos="10119" w:val="left" w:leader="none"/>
        </w:tabs>
        <w:rPr>
          <w:u w:val="none"/>
        </w:rPr>
      </w:pPr>
      <w:bookmarkStart w:name="_bookmark0" w:id="1"/>
      <w:bookmarkEnd w:id="1"/>
      <w:r>
        <w:rPr>
          <w:b w:val="0"/>
          <w:u w:val="none"/>
        </w:rPr>
      </w:r>
      <w:r>
        <w:rPr>
          <w:color w:val="212A35"/>
          <w:w w:val="95"/>
          <w:u w:val="single" w:color="212A35"/>
        </w:rPr>
        <w:t>Avant-</w:t>
      </w:r>
      <w:r>
        <w:rPr>
          <w:color w:val="212A35"/>
          <w:spacing w:val="-2"/>
          <w:u w:val="single" w:color="212A35"/>
        </w:rPr>
        <w:t>propos</w:t>
      </w:r>
      <w:r>
        <w:rPr>
          <w:color w:val="212A35"/>
          <w:u w:val="single" w:color="212A35"/>
        </w:rPr>
        <w:tab/>
      </w:r>
    </w:p>
    <w:p>
      <w:pPr>
        <w:pStyle w:val="BodyText"/>
        <w:spacing w:before="6"/>
        <w:rPr>
          <w:rFonts w:ascii="Century Gothic"/>
          <w:b/>
          <w:sz w:val="27"/>
        </w:rPr>
      </w:pPr>
    </w:p>
    <w:p>
      <w:pPr>
        <w:pStyle w:val="BodyText"/>
        <w:ind w:left="1016"/>
        <w:jc w:val="both"/>
      </w:pPr>
      <w:r>
        <w:rPr/>
        <w:t>Ce</w:t>
      </w:r>
      <w:r>
        <w:rPr>
          <w:spacing w:val="-2"/>
        </w:rPr>
        <w:t> </w:t>
      </w:r>
      <w:r>
        <w:rPr/>
        <w:t>dossier</w:t>
      </w:r>
      <w:r>
        <w:rPr>
          <w:spacing w:val="-4"/>
        </w:rPr>
        <w:t> </w:t>
      </w:r>
      <w:r>
        <w:rPr/>
        <w:t>documentaire</w:t>
      </w:r>
      <w:r>
        <w:rPr>
          <w:spacing w:val="-3"/>
        </w:rPr>
        <w:t> </w:t>
      </w:r>
      <w:r>
        <w:rPr/>
        <w:t>a</w:t>
      </w:r>
      <w:r>
        <w:rPr>
          <w:spacing w:val="-2"/>
        </w:rPr>
        <w:t> </w:t>
      </w:r>
      <w:r>
        <w:rPr/>
        <w:t>été</w:t>
      </w:r>
      <w:r>
        <w:rPr>
          <w:spacing w:val="2"/>
        </w:rPr>
        <w:t> </w:t>
      </w:r>
      <w:r>
        <w:rPr/>
        <w:t>conduit</w:t>
      </w:r>
      <w:r>
        <w:rPr>
          <w:spacing w:val="-3"/>
        </w:rPr>
        <w:t> </w:t>
      </w:r>
      <w:r>
        <w:rPr/>
        <w:t>dans</w:t>
      </w:r>
      <w:r>
        <w:rPr>
          <w:spacing w:val="-3"/>
        </w:rPr>
        <w:t> </w:t>
      </w:r>
      <w:r>
        <w:rPr/>
        <w:t>le</w:t>
      </w:r>
      <w:r>
        <w:rPr>
          <w:spacing w:val="-4"/>
        </w:rPr>
        <w:t> </w:t>
      </w:r>
      <w:r>
        <w:rPr/>
        <w:t>cadre</w:t>
      </w:r>
      <w:r>
        <w:rPr>
          <w:spacing w:val="-3"/>
        </w:rPr>
        <w:t> </w:t>
      </w:r>
      <w:r>
        <w:rPr/>
        <w:t>du</w:t>
      </w:r>
      <w:r>
        <w:rPr>
          <w:spacing w:val="-3"/>
        </w:rPr>
        <w:t> </w:t>
      </w:r>
      <w:r>
        <w:rPr/>
        <w:t>projet</w:t>
      </w:r>
      <w:r>
        <w:rPr>
          <w:spacing w:val="-2"/>
        </w:rPr>
        <w:t> </w:t>
      </w:r>
      <w:r>
        <w:rPr/>
        <w:t>«</w:t>
      </w:r>
      <w:r>
        <w:rPr>
          <w:spacing w:val="2"/>
        </w:rPr>
        <w:t> </w:t>
      </w:r>
      <w:r>
        <w:rPr/>
        <w:t>e-GOLIAH</w:t>
      </w:r>
      <w:r>
        <w:rPr>
          <w:spacing w:val="-2"/>
        </w:rPr>
        <w:t> </w:t>
      </w:r>
      <w:r>
        <w:rPr>
          <w:spacing w:val="-5"/>
        </w:rPr>
        <w:t>».</w:t>
      </w:r>
    </w:p>
    <w:p>
      <w:pPr>
        <w:pStyle w:val="BodyText"/>
        <w:spacing w:before="3"/>
        <w:rPr>
          <w:sz w:val="31"/>
        </w:rPr>
      </w:pPr>
    </w:p>
    <w:p>
      <w:pPr>
        <w:pStyle w:val="BodyText"/>
        <w:spacing w:line="276" w:lineRule="auto"/>
        <w:ind w:left="1016" w:right="617"/>
        <w:jc w:val="both"/>
      </w:pPr>
      <w:r>
        <w:rPr/>
        <w:t>L’objectif</w:t>
      </w:r>
      <w:r>
        <w:rPr>
          <w:spacing w:val="-14"/>
        </w:rPr>
        <w:t> </w:t>
      </w:r>
      <w:r>
        <w:rPr/>
        <w:t>de</w:t>
      </w:r>
      <w:r>
        <w:rPr>
          <w:spacing w:val="-14"/>
        </w:rPr>
        <w:t> </w:t>
      </w:r>
      <w:r>
        <w:rPr/>
        <w:t>ce</w:t>
      </w:r>
      <w:r>
        <w:rPr>
          <w:spacing w:val="-13"/>
        </w:rPr>
        <w:t> </w:t>
      </w:r>
      <w:r>
        <w:rPr/>
        <w:t>projet</w:t>
      </w:r>
      <w:r>
        <w:rPr>
          <w:spacing w:val="-14"/>
        </w:rPr>
        <w:t> </w:t>
      </w:r>
      <w:r>
        <w:rPr/>
        <w:t>était</w:t>
      </w:r>
      <w:r>
        <w:rPr>
          <w:spacing w:val="-13"/>
        </w:rPr>
        <w:t> </w:t>
      </w:r>
      <w:r>
        <w:rPr/>
        <w:t>d’offrir</w:t>
      </w:r>
      <w:r>
        <w:rPr>
          <w:spacing w:val="-14"/>
        </w:rPr>
        <w:t> </w:t>
      </w:r>
      <w:r>
        <w:rPr/>
        <w:t>aux</w:t>
      </w:r>
      <w:r>
        <w:rPr>
          <w:spacing w:val="-13"/>
        </w:rPr>
        <w:t> </w:t>
      </w:r>
      <w:r>
        <w:rPr/>
        <w:t>enfants</w:t>
      </w:r>
      <w:r>
        <w:rPr>
          <w:spacing w:val="-14"/>
        </w:rPr>
        <w:t> </w:t>
      </w:r>
      <w:r>
        <w:rPr/>
        <w:t>avec</w:t>
      </w:r>
      <w:r>
        <w:rPr>
          <w:spacing w:val="-14"/>
        </w:rPr>
        <w:t> </w:t>
      </w:r>
      <w:r>
        <w:rPr/>
        <w:t>TSA</w:t>
      </w:r>
      <w:r>
        <w:rPr>
          <w:spacing w:val="-13"/>
        </w:rPr>
        <w:t> </w:t>
      </w:r>
      <w:r>
        <w:rPr/>
        <w:t>et</w:t>
      </w:r>
      <w:r>
        <w:rPr>
          <w:spacing w:val="-14"/>
        </w:rPr>
        <w:t> </w:t>
      </w:r>
      <w:r>
        <w:rPr/>
        <w:t>à</w:t>
      </w:r>
      <w:r>
        <w:rPr>
          <w:spacing w:val="-13"/>
        </w:rPr>
        <w:t> </w:t>
      </w:r>
      <w:r>
        <w:rPr/>
        <w:t>leurs</w:t>
      </w:r>
      <w:r>
        <w:rPr>
          <w:spacing w:val="-14"/>
        </w:rPr>
        <w:t> </w:t>
      </w:r>
      <w:r>
        <w:rPr/>
        <w:t>familles,</w:t>
      </w:r>
      <w:r>
        <w:rPr>
          <w:spacing w:val="-13"/>
        </w:rPr>
        <w:t> </w:t>
      </w:r>
      <w:r>
        <w:rPr/>
        <w:t>grâce</w:t>
      </w:r>
      <w:r>
        <w:rPr>
          <w:spacing w:val="-14"/>
        </w:rPr>
        <w:t> </w:t>
      </w:r>
      <w:r>
        <w:rPr/>
        <w:t>aux</w:t>
      </w:r>
      <w:r>
        <w:rPr>
          <w:spacing w:val="-14"/>
        </w:rPr>
        <w:t> </w:t>
      </w:r>
      <w:r>
        <w:rPr/>
        <w:t>nouvelles technologies, de nouvelles solutions efficaces pour la réhabilitation et ainsi améliorer les interactions sociales au sein de la famille. L’association des nouvelles technologies (tablettes numériques) et du programme ESDM (Early Start Denver Model) a permis de répondre aux besoins sociaux, développementaux et émotionnels des enfants atteints de TSA et de leurs </w:t>
      </w:r>
      <w:r>
        <w:rPr>
          <w:spacing w:val="-2"/>
        </w:rPr>
        <w:t>familles.</w:t>
      </w:r>
    </w:p>
    <w:p>
      <w:pPr>
        <w:pStyle w:val="BodyText"/>
        <w:spacing w:before="8"/>
        <w:rPr>
          <w:sz w:val="27"/>
        </w:rPr>
      </w:pPr>
    </w:p>
    <w:p>
      <w:pPr>
        <w:pStyle w:val="BodyText"/>
        <w:spacing w:line="276" w:lineRule="auto" w:before="1"/>
        <w:ind w:left="1016" w:right="614"/>
        <w:jc w:val="both"/>
      </w:pPr>
      <w:r>
        <w:rPr/>
        <w:t>Cette solution de jeux numériques a pu être mise en place grâce à une méthodologie basée sur une conception participative dans laquelle les chercheurs (psychologues, éducateurs, médecins)</w:t>
      </w:r>
      <w:r>
        <w:rPr>
          <w:spacing w:val="-14"/>
        </w:rPr>
        <w:t> </w:t>
      </w:r>
      <w:r>
        <w:rPr/>
        <w:t>et</w:t>
      </w:r>
      <w:r>
        <w:rPr>
          <w:spacing w:val="-14"/>
        </w:rPr>
        <w:t> </w:t>
      </w:r>
      <w:r>
        <w:rPr/>
        <w:t>les</w:t>
      </w:r>
      <w:r>
        <w:rPr>
          <w:spacing w:val="-13"/>
        </w:rPr>
        <w:t> </w:t>
      </w:r>
      <w:r>
        <w:rPr/>
        <w:t>familles</w:t>
      </w:r>
      <w:r>
        <w:rPr>
          <w:spacing w:val="-14"/>
        </w:rPr>
        <w:t> </w:t>
      </w:r>
      <w:r>
        <w:rPr/>
        <w:t>ont</w:t>
      </w:r>
      <w:r>
        <w:rPr>
          <w:spacing w:val="-13"/>
        </w:rPr>
        <w:t> </w:t>
      </w:r>
      <w:r>
        <w:rPr/>
        <w:t>été</w:t>
      </w:r>
      <w:r>
        <w:rPr>
          <w:spacing w:val="-14"/>
        </w:rPr>
        <w:t> </w:t>
      </w:r>
      <w:r>
        <w:rPr/>
        <w:t>partie</w:t>
      </w:r>
      <w:r>
        <w:rPr>
          <w:spacing w:val="-13"/>
        </w:rPr>
        <w:t> </w:t>
      </w:r>
      <w:r>
        <w:rPr/>
        <w:t>prenante</w:t>
      </w:r>
      <w:r>
        <w:rPr>
          <w:spacing w:val="-14"/>
        </w:rPr>
        <w:t> </w:t>
      </w:r>
      <w:r>
        <w:rPr/>
        <w:t>à</w:t>
      </w:r>
      <w:r>
        <w:rPr>
          <w:spacing w:val="-14"/>
        </w:rPr>
        <w:t> </w:t>
      </w:r>
      <w:r>
        <w:rPr/>
        <w:t>toutes</w:t>
      </w:r>
      <w:r>
        <w:rPr>
          <w:spacing w:val="-13"/>
        </w:rPr>
        <w:t> </w:t>
      </w:r>
      <w:r>
        <w:rPr/>
        <w:t>les</w:t>
      </w:r>
      <w:r>
        <w:rPr>
          <w:spacing w:val="-14"/>
        </w:rPr>
        <w:t> </w:t>
      </w:r>
      <w:r>
        <w:rPr/>
        <w:t>étapes</w:t>
      </w:r>
      <w:r>
        <w:rPr>
          <w:spacing w:val="-13"/>
        </w:rPr>
        <w:t> </w:t>
      </w:r>
      <w:r>
        <w:rPr/>
        <w:t>du</w:t>
      </w:r>
      <w:r>
        <w:rPr>
          <w:spacing w:val="-14"/>
        </w:rPr>
        <w:t> </w:t>
      </w:r>
      <w:r>
        <w:rPr/>
        <w:t>projet,</w:t>
      </w:r>
      <w:r>
        <w:rPr>
          <w:spacing w:val="-13"/>
        </w:rPr>
        <w:t> </w:t>
      </w:r>
      <w:r>
        <w:rPr/>
        <w:t>afin</w:t>
      </w:r>
      <w:r>
        <w:rPr>
          <w:spacing w:val="-14"/>
        </w:rPr>
        <w:t> </w:t>
      </w:r>
      <w:r>
        <w:rPr/>
        <w:t>d’améliorer la solution au fur et à mesure grâce à leur retour d’expérience sur l’utilisation de la solution.</w:t>
      </w:r>
    </w:p>
    <w:p>
      <w:pPr>
        <w:pStyle w:val="BodyText"/>
        <w:spacing w:before="5"/>
        <w:rPr>
          <w:sz w:val="27"/>
        </w:rPr>
      </w:pPr>
    </w:p>
    <w:p>
      <w:pPr>
        <w:pStyle w:val="BodyText"/>
        <w:spacing w:line="276" w:lineRule="auto"/>
        <w:ind w:left="1016" w:right="612"/>
        <w:jc w:val="both"/>
      </w:pPr>
      <w:r>
        <w:rPr/>
        <w:t>A l’origine du projet, l’équipe du consortium MICHELANGELO (projet européen de recherche FP7) associant les universités de Pise, Southampton, Paris 6 et l’équipe du Pr Cohen, spécialisée dans la prise en charge des troubles complexes du développement chez l’enfant (CHU Pitié Salpêtrière-AP-HP), a élaboré un outil d’évaluation et d’accompagnement pour l’autisme qui a abouti à la mise au point d’un démonstrateur fonctionnel (le serious game GOLIAH). Ce démonstrateur a montré qu’il pouvait être utilisé à domicile avec l’aide des parents</w:t>
      </w:r>
      <w:r>
        <w:rPr>
          <w:spacing w:val="-14"/>
        </w:rPr>
        <w:t> </w:t>
      </w:r>
      <w:r>
        <w:rPr/>
        <w:t>en</w:t>
      </w:r>
      <w:r>
        <w:rPr>
          <w:spacing w:val="-13"/>
        </w:rPr>
        <w:t> </w:t>
      </w:r>
      <w:r>
        <w:rPr/>
        <w:t>complément</w:t>
      </w:r>
      <w:r>
        <w:rPr>
          <w:spacing w:val="-14"/>
        </w:rPr>
        <w:t> </w:t>
      </w:r>
      <w:r>
        <w:rPr/>
        <w:t>des</w:t>
      </w:r>
      <w:r>
        <w:rPr>
          <w:spacing w:val="-10"/>
        </w:rPr>
        <w:t> </w:t>
      </w:r>
      <w:r>
        <w:rPr/>
        <w:t>soins</w:t>
      </w:r>
      <w:r>
        <w:rPr>
          <w:spacing w:val="-14"/>
        </w:rPr>
        <w:t> </w:t>
      </w:r>
      <w:r>
        <w:rPr/>
        <w:t>proposés,</w:t>
      </w:r>
      <w:r>
        <w:rPr>
          <w:spacing w:val="-14"/>
        </w:rPr>
        <w:t> </w:t>
      </w:r>
      <w:r>
        <w:rPr/>
        <w:t>lors</w:t>
      </w:r>
      <w:r>
        <w:rPr>
          <w:spacing w:val="-13"/>
        </w:rPr>
        <w:t> </w:t>
      </w:r>
      <w:r>
        <w:rPr/>
        <w:t>d’une</w:t>
      </w:r>
      <w:r>
        <w:rPr>
          <w:spacing w:val="-13"/>
        </w:rPr>
        <w:t> </w:t>
      </w:r>
      <w:r>
        <w:rPr/>
        <w:t>étude</w:t>
      </w:r>
      <w:r>
        <w:rPr>
          <w:spacing w:val="-10"/>
        </w:rPr>
        <w:t> </w:t>
      </w:r>
      <w:r>
        <w:rPr/>
        <w:t>clinique</w:t>
      </w:r>
      <w:r>
        <w:rPr>
          <w:spacing w:val="-13"/>
        </w:rPr>
        <w:t> </w:t>
      </w:r>
      <w:r>
        <w:rPr/>
        <w:t>en</w:t>
      </w:r>
      <w:r>
        <w:rPr>
          <w:spacing w:val="-12"/>
        </w:rPr>
        <w:t> </w:t>
      </w:r>
      <w:r>
        <w:rPr/>
        <w:t>2014</w:t>
      </w:r>
      <w:r>
        <w:rPr>
          <w:spacing w:val="-10"/>
        </w:rPr>
        <w:t> </w:t>
      </w:r>
      <w:r>
        <w:rPr/>
        <w:t>menée</w:t>
      </w:r>
      <w:r>
        <w:rPr>
          <w:spacing w:val="-13"/>
        </w:rPr>
        <w:t> </w:t>
      </w:r>
      <w:r>
        <w:rPr/>
        <w:t>par</w:t>
      </w:r>
      <w:r>
        <w:rPr>
          <w:spacing w:val="-13"/>
        </w:rPr>
        <w:t> </w:t>
      </w:r>
      <w:r>
        <w:rPr/>
        <w:t>l’AP- HP et l’Université de Pise et qu’après entrainement l’amélioration des enfants à des tâches d’attention</w:t>
      </w:r>
      <w:r>
        <w:rPr>
          <w:spacing w:val="-4"/>
        </w:rPr>
        <w:t> </w:t>
      </w:r>
      <w:r>
        <w:rPr/>
        <w:t>conjointe</w:t>
      </w:r>
      <w:r>
        <w:rPr>
          <w:spacing w:val="-4"/>
        </w:rPr>
        <w:t> </w:t>
      </w:r>
      <w:r>
        <w:rPr/>
        <w:t>était</w:t>
      </w:r>
      <w:r>
        <w:rPr>
          <w:spacing w:val="-4"/>
        </w:rPr>
        <w:t> </w:t>
      </w:r>
      <w:r>
        <w:rPr/>
        <w:t>corrélée</w:t>
      </w:r>
      <w:r>
        <w:rPr>
          <w:spacing w:val="-4"/>
        </w:rPr>
        <w:t> </w:t>
      </w:r>
      <w:r>
        <w:rPr/>
        <w:t>à</w:t>
      </w:r>
      <w:r>
        <w:rPr>
          <w:spacing w:val="-7"/>
        </w:rPr>
        <w:t> </w:t>
      </w:r>
      <w:r>
        <w:rPr/>
        <w:t>des</w:t>
      </w:r>
      <w:r>
        <w:rPr>
          <w:spacing w:val="-4"/>
        </w:rPr>
        <w:t> </w:t>
      </w:r>
      <w:r>
        <w:rPr/>
        <w:t>modifications</w:t>
      </w:r>
      <w:r>
        <w:rPr>
          <w:spacing w:val="-8"/>
        </w:rPr>
        <w:t> </w:t>
      </w:r>
      <w:r>
        <w:rPr/>
        <w:t>en</w:t>
      </w:r>
      <w:r>
        <w:rPr>
          <w:spacing w:val="-6"/>
        </w:rPr>
        <w:t> </w:t>
      </w:r>
      <w:r>
        <w:rPr/>
        <w:t>termes</w:t>
      </w:r>
      <w:r>
        <w:rPr>
          <w:spacing w:val="-5"/>
        </w:rPr>
        <w:t> </w:t>
      </w:r>
      <w:r>
        <w:rPr/>
        <w:t>d’activités</w:t>
      </w:r>
      <w:r>
        <w:rPr>
          <w:spacing w:val="-4"/>
        </w:rPr>
        <w:t> </w:t>
      </w:r>
      <w:r>
        <w:rPr/>
        <w:t>cérébrales</w:t>
      </w:r>
      <w:r>
        <w:rPr>
          <w:spacing w:val="-4"/>
        </w:rPr>
        <w:t> </w:t>
      </w:r>
      <w:r>
        <w:rPr/>
        <w:t>et</w:t>
      </w:r>
      <w:r>
        <w:rPr>
          <w:spacing w:val="-4"/>
        </w:rPr>
        <w:t> </w:t>
      </w:r>
      <w:r>
        <w:rPr/>
        <w:t>de </w:t>
      </w:r>
      <w:r>
        <w:rPr>
          <w:spacing w:val="-2"/>
        </w:rPr>
        <w:t>connectivité.</w:t>
      </w:r>
    </w:p>
    <w:p>
      <w:pPr>
        <w:pStyle w:val="BodyText"/>
        <w:spacing w:before="9"/>
        <w:rPr>
          <w:sz w:val="27"/>
        </w:rPr>
      </w:pPr>
    </w:p>
    <w:p>
      <w:pPr>
        <w:pStyle w:val="BodyText"/>
        <w:spacing w:line="276" w:lineRule="auto"/>
        <w:ind w:left="1016" w:right="614"/>
        <w:jc w:val="both"/>
      </w:pPr>
      <w:r>
        <w:rPr/>
        <w:t>L’objectif du projet e-GOLIAH est d’apporter les</w:t>
      </w:r>
      <w:r>
        <w:rPr>
          <w:spacing w:val="-1"/>
        </w:rPr>
        <w:t> </w:t>
      </w:r>
      <w:r>
        <w:rPr/>
        <w:t>améliorations</w:t>
      </w:r>
      <w:r>
        <w:rPr>
          <w:spacing w:val="-2"/>
        </w:rPr>
        <w:t> </w:t>
      </w:r>
      <w:r>
        <w:rPr/>
        <w:t>nécessaires</w:t>
      </w:r>
      <w:r>
        <w:rPr>
          <w:spacing w:val="-2"/>
        </w:rPr>
        <w:t> </w:t>
      </w:r>
      <w:r>
        <w:rPr/>
        <w:t>afin</w:t>
      </w:r>
      <w:r>
        <w:rPr>
          <w:spacing w:val="-1"/>
        </w:rPr>
        <w:t> </w:t>
      </w:r>
      <w:r>
        <w:rPr/>
        <w:t>d’en accroître l’acceptabilité</w:t>
      </w:r>
      <w:r>
        <w:rPr>
          <w:spacing w:val="-14"/>
        </w:rPr>
        <w:t> </w:t>
      </w:r>
      <w:r>
        <w:rPr/>
        <w:t>et</w:t>
      </w:r>
      <w:r>
        <w:rPr>
          <w:spacing w:val="-14"/>
        </w:rPr>
        <w:t> </w:t>
      </w:r>
      <w:r>
        <w:rPr/>
        <w:t>la</w:t>
      </w:r>
      <w:r>
        <w:rPr>
          <w:spacing w:val="-13"/>
        </w:rPr>
        <w:t> </w:t>
      </w:r>
      <w:r>
        <w:rPr/>
        <w:t>faisabilité,</w:t>
      </w:r>
      <w:r>
        <w:rPr>
          <w:spacing w:val="-14"/>
        </w:rPr>
        <w:t> </w:t>
      </w:r>
      <w:r>
        <w:rPr/>
        <w:t>dans</w:t>
      </w:r>
      <w:r>
        <w:rPr>
          <w:spacing w:val="-13"/>
        </w:rPr>
        <w:t> </w:t>
      </w:r>
      <w:r>
        <w:rPr/>
        <w:t>une</w:t>
      </w:r>
      <w:r>
        <w:rPr>
          <w:spacing w:val="-14"/>
        </w:rPr>
        <w:t> </w:t>
      </w:r>
      <w:r>
        <w:rPr/>
        <w:t>démarche</w:t>
      </w:r>
      <w:r>
        <w:rPr>
          <w:spacing w:val="-13"/>
        </w:rPr>
        <w:t> </w:t>
      </w:r>
      <w:r>
        <w:rPr/>
        <w:t>impliquant</w:t>
      </w:r>
      <w:r>
        <w:rPr>
          <w:spacing w:val="-14"/>
        </w:rPr>
        <w:t> </w:t>
      </w:r>
      <w:r>
        <w:rPr/>
        <w:t>tous</w:t>
      </w:r>
      <w:r>
        <w:rPr>
          <w:spacing w:val="-14"/>
        </w:rPr>
        <w:t> </w:t>
      </w:r>
      <w:r>
        <w:rPr/>
        <w:t>les</w:t>
      </w:r>
      <w:r>
        <w:rPr>
          <w:spacing w:val="-13"/>
        </w:rPr>
        <w:t> </w:t>
      </w:r>
      <w:r>
        <w:rPr/>
        <w:t>acteurs.</w:t>
      </w:r>
      <w:r>
        <w:rPr>
          <w:spacing w:val="-14"/>
        </w:rPr>
        <w:t> </w:t>
      </w:r>
      <w:r>
        <w:rPr/>
        <w:t>La</w:t>
      </w:r>
      <w:r>
        <w:rPr>
          <w:spacing w:val="-13"/>
        </w:rPr>
        <w:t> </w:t>
      </w:r>
      <w:r>
        <w:rPr/>
        <w:t>mise</w:t>
      </w:r>
      <w:r>
        <w:rPr>
          <w:spacing w:val="-14"/>
        </w:rPr>
        <w:t> </w:t>
      </w:r>
      <w:r>
        <w:rPr/>
        <w:t>en</w:t>
      </w:r>
      <w:r>
        <w:rPr>
          <w:spacing w:val="-13"/>
        </w:rPr>
        <w:t> </w:t>
      </w:r>
      <w:r>
        <w:rPr/>
        <w:t>ligne de cette solution a permis d’augmenter l’efficacité thérapeutique de ces jeux dédiés à la mesure et à l’entraînement des habilités comportementales et cognitives en facilitant une prise en charge intensive et personnalisée au plus près des caractéristiques individuelles de </w:t>
      </w:r>
      <w:r>
        <w:rPr>
          <w:spacing w:val="-2"/>
        </w:rPr>
        <w:t>l’enfant.</w:t>
      </w:r>
    </w:p>
    <w:p>
      <w:pPr>
        <w:pStyle w:val="BodyText"/>
        <w:spacing w:before="6"/>
        <w:rPr>
          <w:sz w:val="27"/>
        </w:rPr>
      </w:pPr>
    </w:p>
    <w:p>
      <w:pPr>
        <w:pStyle w:val="BodyText"/>
        <w:spacing w:line="276" w:lineRule="auto" w:before="1"/>
        <w:ind w:left="1016" w:right="614"/>
        <w:jc w:val="both"/>
      </w:pPr>
      <w:r>
        <w:rPr/>
        <w:t>Le thérapeute, via la plateforme, identifie les difficultés de l’enfant et suit leur évolution, adapte les niveaux de jeu selon ses progrès et suit l’observance des sessions. Motivé par les jeux et la possibilité de jouer avec ses parents en interagissant en face-à-face, l’enfant peut acquérir de nouvelles habilités sociales plus rapidement et facilement, permettant une meilleure qualité de vie.</w:t>
      </w:r>
    </w:p>
    <w:p>
      <w:pPr>
        <w:spacing w:after="0" w:line="276" w:lineRule="auto"/>
        <w:jc w:val="both"/>
        <w:sectPr>
          <w:pgSz w:w="11910" w:h="16840"/>
          <w:pgMar w:header="0" w:footer="1002" w:top="1320" w:bottom="1200" w:left="400" w:right="800"/>
        </w:sectPr>
      </w:pPr>
    </w:p>
    <w:p>
      <w:pPr>
        <w:pStyle w:val="BodyText"/>
        <w:spacing w:line="278" w:lineRule="auto" w:before="37"/>
        <w:ind w:left="1016"/>
      </w:pPr>
      <w:r>
        <w:rPr/>
        <w:t>Aujourd’hui,</w:t>
      </w:r>
      <w:r>
        <w:rPr>
          <w:spacing w:val="33"/>
        </w:rPr>
        <w:t> </w:t>
      </w:r>
      <w:r>
        <w:rPr/>
        <w:t>le</w:t>
      </w:r>
      <w:r>
        <w:rPr>
          <w:spacing w:val="31"/>
        </w:rPr>
        <w:t> </w:t>
      </w:r>
      <w:r>
        <w:rPr/>
        <w:t>projet</w:t>
      </w:r>
      <w:r>
        <w:rPr>
          <w:spacing w:val="34"/>
        </w:rPr>
        <w:t> </w:t>
      </w:r>
      <w:r>
        <w:rPr/>
        <w:t>a</w:t>
      </w:r>
      <w:r>
        <w:rPr>
          <w:spacing w:val="30"/>
        </w:rPr>
        <w:t> </w:t>
      </w:r>
      <w:r>
        <w:rPr/>
        <w:t>abouti</w:t>
      </w:r>
      <w:r>
        <w:rPr>
          <w:spacing w:val="33"/>
        </w:rPr>
        <w:t> </w:t>
      </w:r>
      <w:r>
        <w:rPr/>
        <w:t>à</w:t>
      </w:r>
      <w:r>
        <w:rPr>
          <w:spacing w:val="33"/>
        </w:rPr>
        <w:t> </w:t>
      </w:r>
      <w:r>
        <w:rPr/>
        <w:t>la</w:t>
      </w:r>
      <w:r>
        <w:rPr>
          <w:spacing w:val="33"/>
        </w:rPr>
        <w:t> </w:t>
      </w:r>
      <w:r>
        <w:rPr/>
        <w:t>création</w:t>
      </w:r>
      <w:r>
        <w:rPr>
          <w:spacing w:val="33"/>
        </w:rPr>
        <w:t> </w:t>
      </w:r>
      <w:r>
        <w:rPr/>
        <w:t>de</w:t>
      </w:r>
      <w:r>
        <w:rPr>
          <w:spacing w:val="31"/>
        </w:rPr>
        <w:t> </w:t>
      </w:r>
      <w:r>
        <w:rPr/>
        <w:t>plusieurs</w:t>
      </w:r>
      <w:r>
        <w:rPr>
          <w:spacing w:val="33"/>
        </w:rPr>
        <w:t> </w:t>
      </w:r>
      <w:r>
        <w:rPr/>
        <w:t>outils,</w:t>
      </w:r>
      <w:r>
        <w:rPr>
          <w:spacing w:val="33"/>
        </w:rPr>
        <w:t> </w:t>
      </w:r>
      <w:r>
        <w:rPr/>
        <w:t>dont</w:t>
      </w:r>
      <w:r>
        <w:rPr>
          <w:spacing w:val="33"/>
        </w:rPr>
        <w:t> </w:t>
      </w:r>
      <w:r>
        <w:rPr/>
        <w:t>le</w:t>
      </w:r>
      <w:r>
        <w:rPr>
          <w:spacing w:val="31"/>
        </w:rPr>
        <w:t> </w:t>
      </w:r>
      <w:r>
        <w:rPr/>
        <w:t>jeu</w:t>
      </w:r>
      <w:r>
        <w:rPr>
          <w:spacing w:val="33"/>
        </w:rPr>
        <w:t> </w:t>
      </w:r>
      <w:r>
        <w:rPr/>
        <w:t>numérique</w:t>
      </w:r>
      <w:r>
        <w:rPr>
          <w:spacing w:val="31"/>
        </w:rPr>
        <w:t> </w:t>
      </w:r>
      <w:r>
        <w:rPr/>
        <w:t>e- GOLIAH, disponible au téléchargement.</w:t>
      </w:r>
    </w:p>
    <w:p>
      <w:pPr>
        <w:pStyle w:val="BodyText"/>
        <w:spacing w:before="4"/>
        <w:rPr>
          <w:sz w:val="27"/>
        </w:rPr>
      </w:pPr>
    </w:p>
    <w:p>
      <w:pPr>
        <w:spacing w:line="276" w:lineRule="auto" w:before="0"/>
        <w:ind w:left="1016" w:right="624" w:firstLine="0"/>
        <w:jc w:val="left"/>
        <w:rPr>
          <w:b/>
          <w:sz w:val="24"/>
        </w:rPr>
      </w:pPr>
      <w:r>
        <w:rPr>
          <w:sz w:val="24"/>
        </w:rPr>
        <w:t>Pour</w:t>
      </w:r>
      <w:r>
        <w:rPr>
          <w:spacing w:val="-13"/>
          <w:sz w:val="24"/>
        </w:rPr>
        <w:t> </w:t>
      </w:r>
      <w:r>
        <w:rPr>
          <w:sz w:val="24"/>
        </w:rPr>
        <w:t>en</w:t>
      </w:r>
      <w:r>
        <w:rPr>
          <w:spacing w:val="-10"/>
          <w:sz w:val="24"/>
        </w:rPr>
        <w:t> </w:t>
      </w:r>
      <w:r>
        <w:rPr>
          <w:sz w:val="24"/>
        </w:rPr>
        <w:t>savoir</w:t>
      </w:r>
      <w:r>
        <w:rPr>
          <w:spacing w:val="-13"/>
          <w:sz w:val="24"/>
        </w:rPr>
        <w:t> </w:t>
      </w:r>
      <w:r>
        <w:rPr>
          <w:sz w:val="24"/>
        </w:rPr>
        <w:t>plus</w:t>
      </w:r>
      <w:r>
        <w:rPr>
          <w:spacing w:val="-11"/>
          <w:sz w:val="24"/>
        </w:rPr>
        <w:t> </w:t>
      </w:r>
      <w:r>
        <w:rPr>
          <w:sz w:val="24"/>
        </w:rPr>
        <w:t>sur</w:t>
      </w:r>
      <w:r>
        <w:rPr>
          <w:spacing w:val="-11"/>
          <w:sz w:val="24"/>
        </w:rPr>
        <w:t> </w:t>
      </w:r>
      <w:r>
        <w:rPr>
          <w:sz w:val="24"/>
        </w:rPr>
        <w:t>ce</w:t>
      </w:r>
      <w:r>
        <w:rPr>
          <w:spacing w:val="-13"/>
          <w:sz w:val="24"/>
        </w:rPr>
        <w:t> </w:t>
      </w:r>
      <w:r>
        <w:rPr>
          <w:sz w:val="24"/>
        </w:rPr>
        <w:t>projet,</w:t>
      </w:r>
      <w:r>
        <w:rPr>
          <w:spacing w:val="-9"/>
          <w:sz w:val="24"/>
        </w:rPr>
        <w:t> </w:t>
      </w:r>
      <w:hyperlink r:id="rId19">
        <w:r>
          <w:rPr>
            <w:b/>
            <w:color w:val="0462C1"/>
            <w:sz w:val="24"/>
            <w:u w:val="single" w:color="0462C1"/>
          </w:rPr>
          <w:t>rendez-vous</w:t>
        </w:r>
        <w:r>
          <w:rPr>
            <w:b/>
            <w:color w:val="0462C1"/>
            <w:spacing w:val="-13"/>
            <w:sz w:val="24"/>
            <w:u w:val="single" w:color="0462C1"/>
          </w:rPr>
          <w:t> </w:t>
        </w:r>
        <w:r>
          <w:rPr>
            <w:b/>
            <w:color w:val="0462C1"/>
            <w:sz w:val="24"/>
            <w:u w:val="single" w:color="0462C1"/>
          </w:rPr>
          <w:t>sur</w:t>
        </w:r>
        <w:r>
          <w:rPr>
            <w:b/>
            <w:color w:val="0462C1"/>
            <w:spacing w:val="-12"/>
            <w:sz w:val="24"/>
            <w:u w:val="single" w:color="0462C1"/>
          </w:rPr>
          <w:t> </w:t>
        </w:r>
        <w:r>
          <w:rPr>
            <w:b/>
            <w:color w:val="0462C1"/>
            <w:sz w:val="24"/>
            <w:u w:val="single" w:color="0462C1"/>
          </w:rPr>
          <w:t>la</w:t>
        </w:r>
        <w:r>
          <w:rPr>
            <w:b/>
            <w:color w:val="0462C1"/>
            <w:spacing w:val="-12"/>
            <w:sz w:val="24"/>
            <w:u w:val="single" w:color="0462C1"/>
          </w:rPr>
          <w:t> </w:t>
        </w:r>
        <w:r>
          <w:rPr>
            <w:b/>
            <w:color w:val="0462C1"/>
            <w:sz w:val="24"/>
            <w:u w:val="single" w:color="0462C1"/>
          </w:rPr>
          <w:t>page</w:t>
        </w:r>
        <w:r>
          <w:rPr>
            <w:b/>
            <w:color w:val="0462C1"/>
            <w:spacing w:val="-12"/>
            <w:sz w:val="24"/>
            <w:u w:val="single" w:color="0462C1"/>
          </w:rPr>
          <w:t> </w:t>
        </w:r>
        <w:r>
          <w:rPr>
            <w:b/>
            <w:color w:val="0462C1"/>
            <w:sz w:val="24"/>
            <w:u w:val="single" w:color="0462C1"/>
          </w:rPr>
          <w:t>qui</w:t>
        </w:r>
        <w:r>
          <w:rPr>
            <w:b/>
            <w:color w:val="0462C1"/>
            <w:spacing w:val="-10"/>
            <w:sz w:val="24"/>
            <w:u w:val="single" w:color="0462C1"/>
          </w:rPr>
          <w:t> </w:t>
        </w:r>
        <w:r>
          <w:rPr>
            <w:b/>
            <w:color w:val="0462C1"/>
            <w:sz w:val="24"/>
            <w:u w:val="single" w:color="0462C1"/>
          </w:rPr>
          <w:t>lui</w:t>
        </w:r>
        <w:r>
          <w:rPr>
            <w:b/>
            <w:color w:val="0462C1"/>
            <w:spacing w:val="-10"/>
            <w:sz w:val="24"/>
            <w:u w:val="single" w:color="0462C1"/>
          </w:rPr>
          <w:t> </w:t>
        </w:r>
        <w:r>
          <w:rPr>
            <w:b/>
            <w:color w:val="0462C1"/>
            <w:sz w:val="24"/>
            <w:u w:val="single" w:color="0462C1"/>
          </w:rPr>
          <w:t>est</w:t>
        </w:r>
        <w:r>
          <w:rPr>
            <w:b/>
            <w:color w:val="0462C1"/>
            <w:spacing w:val="-10"/>
            <w:sz w:val="24"/>
            <w:u w:val="single" w:color="0462C1"/>
          </w:rPr>
          <w:t> </w:t>
        </w:r>
        <w:r>
          <w:rPr>
            <w:b/>
            <w:color w:val="0462C1"/>
            <w:sz w:val="24"/>
            <w:u w:val="single" w:color="0462C1"/>
          </w:rPr>
          <w:t>dédiée</w:t>
        </w:r>
        <w:r>
          <w:rPr>
            <w:b/>
            <w:color w:val="0462C1"/>
            <w:spacing w:val="-12"/>
            <w:sz w:val="24"/>
            <w:u w:val="single" w:color="0462C1"/>
          </w:rPr>
          <w:t> </w:t>
        </w:r>
        <w:r>
          <w:rPr>
            <w:b/>
            <w:color w:val="0462C1"/>
            <w:sz w:val="24"/>
            <w:u w:val="single" w:color="0462C1"/>
          </w:rPr>
          <w:t>sur</w:t>
        </w:r>
        <w:r>
          <w:rPr>
            <w:b/>
            <w:color w:val="0462C1"/>
            <w:spacing w:val="-10"/>
            <w:sz w:val="24"/>
            <w:u w:val="single" w:color="0462C1"/>
          </w:rPr>
          <w:t> </w:t>
        </w:r>
        <w:r>
          <w:rPr>
            <w:b/>
            <w:color w:val="0462C1"/>
            <w:sz w:val="24"/>
            <w:u w:val="single" w:color="0462C1"/>
          </w:rPr>
          <w:t>le</w:t>
        </w:r>
        <w:r>
          <w:rPr>
            <w:b/>
            <w:color w:val="0462C1"/>
            <w:spacing w:val="-12"/>
            <w:sz w:val="24"/>
            <w:u w:val="single" w:color="0462C1"/>
          </w:rPr>
          <w:t> </w:t>
        </w:r>
        <w:r>
          <w:rPr>
            <w:b/>
            <w:color w:val="0462C1"/>
            <w:sz w:val="24"/>
            <w:u w:val="single" w:color="0462C1"/>
          </w:rPr>
          <w:t>site</w:t>
        </w:r>
        <w:r>
          <w:rPr>
            <w:b/>
            <w:color w:val="0462C1"/>
            <w:spacing w:val="-11"/>
            <w:sz w:val="24"/>
            <w:u w:val="single" w:color="0462C1"/>
          </w:rPr>
          <w:t> </w:t>
        </w:r>
        <w:r>
          <w:rPr>
            <w:b/>
            <w:color w:val="0462C1"/>
            <w:sz w:val="24"/>
            <w:u w:val="single" w:color="0462C1"/>
          </w:rPr>
          <w:t>internet</w:t>
        </w:r>
      </w:hyperlink>
      <w:r>
        <w:rPr>
          <w:b/>
          <w:color w:val="0462C1"/>
          <w:sz w:val="24"/>
        </w:rPr>
        <w:t> </w:t>
      </w:r>
      <w:hyperlink r:id="rId19">
        <w:r>
          <w:rPr>
            <w:b/>
            <w:color w:val="0462C1"/>
            <w:sz w:val="24"/>
            <w:u w:val="single" w:color="0462C1"/>
          </w:rPr>
          <w:t>de la FIRAH</w:t>
        </w:r>
      </w:hyperlink>
      <w:r>
        <w:rPr>
          <w:b/>
          <w:sz w:val="24"/>
        </w:rPr>
        <w:t>.</w:t>
      </w:r>
    </w:p>
    <w:p>
      <w:pPr>
        <w:spacing w:after="0" w:line="276" w:lineRule="auto"/>
        <w:jc w:val="left"/>
        <w:rPr>
          <w:sz w:val="24"/>
        </w:rPr>
        <w:sectPr>
          <w:pgSz w:w="11910" w:h="16840"/>
          <w:pgMar w:header="0" w:footer="1002" w:top="1360" w:bottom="1200" w:left="400" w:right="800"/>
        </w:sectPr>
      </w:pPr>
    </w:p>
    <w:p>
      <w:pPr>
        <w:pStyle w:val="Heading1"/>
        <w:tabs>
          <w:tab w:pos="10119" w:val="left" w:leader="none"/>
        </w:tabs>
        <w:rPr>
          <w:u w:val="none"/>
        </w:rPr>
      </w:pPr>
      <w:bookmarkStart w:name="_bookmark1" w:id="2"/>
      <w:bookmarkEnd w:id="2"/>
      <w:r>
        <w:rPr>
          <w:b w:val="0"/>
          <w:u w:val="none"/>
        </w:rPr>
      </w:r>
      <w:r>
        <w:rPr>
          <w:color w:val="212A35"/>
          <w:u w:val="single" w:color="212A35"/>
        </w:rPr>
        <w:t>Synthèses</w:t>
      </w:r>
      <w:r>
        <w:rPr>
          <w:color w:val="212A35"/>
          <w:spacing w:val="-19"/>
          <w:u w:val="single" w:color="212A35"/>
        </w:rPr>
        <w:t> </w:t>
      </w:r>
      <w:r>
        <w:rPr>
          <w:color w:val="212A35"/>
          <w:u w:val="single" w:color="212A35"/>
        </w:rPr>
        <w:t>des</w:t>
      </w:r>
      <w:r>
        <w:rPr>
          <w:color w:val="212A35"/>
          <w:spacing w:val="-17"/>
          <w:u w:val="single" w:color="212A35"/>
        </w:rPr>
        <w:t> </w:t>
      </w:r>
      <w:r>
        <w:rPr>
          <w:color w:val="212A35"/>
          <w:u w:val="single" w:color="212A35"/>
        </w:rPr>
        <w:t>connaissances</w:t>
      </w:r>
      <w:r>
        <w:rPr>
          <w:color w:val="212A35"/>
          <w:spacing w:val="-16"/>
          <w:u w:val="single" w:color="212A35"/>
        </w:rPr>
        <w:t> </w:t>
      </w:r>
      <w:r>
        <w:rPr>
          <w:color w:val="212A35"/>
          <w:spacing w:val="-2"/>
          <w:u w:val="single" w:color="212A35"/>
        </w:rPr>
        <w:t>scientifiques</w:t>
      </w:r>
      <w:r>
        <w:rPr>
          <w:color w:val="212A35"/>
          <w:u w:val="single" w:color="212A35"/>
        </w:rPr>
        <w:tab/>
      </w:r>
    </w:p>
    <w:p>
      <w:pPr>
        <w:pStyle w:val="BodyText"/>
        <w:spacing w:before="3"/>
        <w:rPr>
          <w:rFonts w:ascii="Century Gothic"/>
          <w:b/>
          <w:sz w:val="23"/>
        </w:rPr>
      </w:pPr>
    </w:p>
    <w:p>
      <w:pPr>
        <w:pStyle w:val="BodyText"/>
        <w:spacing w:line="276" w:lineRule="auto" w:before="52"/>
        <w:ind w:left="1016" w:right="367"/>
      </w:pPr>
      <w:r>
        <w:rPr/>
        <w:t>Dans</w:t>
      </w:r>
      <w:r>
        <w:rPr>
          <w:spacing w:val="-4"/>
        </w:rPr>
        <w:t> </w:t>
      </w:r>
      <w:r>
        <w:rPr/>
        <w:t>le</w:t>
      </w:r>
      <w:r>
        <w:rPr>
          <w:spacing w:val="-4"/>
        </w:rPr>
        <w:t> </w:t>
      </w:r>
      <w:r>
        <w:rPr/>
        <w:t>cadre</w:t>
      </w:r>
      <w:r>
        <w:rPr>
          <w:spacing w:val="-6"/>
        </w:rPr>
        <w:t> </w:t>
      </w:r>
      <w:r>
        <w:rPr/>
        <w:t>de</w:t>
      </w:r>
      <w:r>
        <w:rPr>
          <w:spacing w:val="-4"/>
        </w:rPr>
        <w:t> </w:t>
      </w:r>
      <w:r>
        <w:rPr/>
        <w:t>ce</w:t>
      </w:r>
      <w:r>
        <w:rPr>
          <w:spacing w:val="-3"/>
        </w:rPr>
        <w:t> </w:t>
      </w:r>
      <w:r>
        <w:rPr/>
        <w:t>projet,</w:t>
      </w:r>
      <w:r>
        <w:rPr>
          <w:spacing w:val="-4"/>
        </w:rPr>
        <w:t> </w:t>
      </w:r>
      <w:r>
        <w:rPr/>
        <w:t>plusieurs</w:t>
      </w:r>
      <w:r>
        <w:rPr>
          <w:spacing w:val="-4"/>
        </w:rPr>
        <w:t> </w:t>
      </w:r>
      <w:r>
        <w:rPr/>
        <w:t>revues</w:t>
      </w:r>
      <w:r>
        <w:rPr>
          <w:spacing w:val="-3"/>
        </w:rPr>
        <w:t> </w:t>
      </w:r>
      <w:r>
        <w:rPr/>
        <w:t>des</w:t>
      </w:r>
      <w:r>
        <w:rPr>
          <w:spacing w:val="-4"/>
        </w:rPr>
        <w:t> </w:t>
      </w:r>
      <w:r>
        <w:rPr/>
        <w:t>connaissances</w:t>
      </w:r>
      <w:r>
        <w:rPr>
          <w:spacing w:val="-4"/>
        </w:rPr>
        <w:t> </w:t>
      </w:r>
      <w:r>
        <w:rPr/>
        <w:t>scientifiques</w:t>
      </w:r>
      <w:r>
        <w:rPr>
          <w:spacing w:val="-1"/>
        </w:rPr>
        <w:t> </w:t>
      </w:r>
      <w:r>
        <w:rPr/>
        <w:t>ont</w:t>
      </w:r>
      <w:r>
        <w:rPr>
          <w:spacing w:val="-4"/>
        </w:rPr>
        <w:t> </w:t>
      </w:r>
      <w:r>
        <w:rPr/>
        <w:t>été</w:t>
      </w:r>
      <w:r>
        <w:rPr>
          <w:spacing w:val="-4"/>
        </w:rPr>
        <w:t> </w:t>
      </w:r>
      <w:r>
        <w:rPr/>
        <w:t>réalisées. Ces états des lieux sont disponibles en accès libre.</w:t>
      </w:r>
    </w:p>
    <w:p>
      <w:pPr>
        <w:pStyle w:val="BodyText"/>
        <w:spacing w:before="7"/>
        <w:rPr>
          <w:sz w:val="27"/>
        </w:rPr>
      </w:pPr>
    </w:p>
    <w:p>
      <w:pPr>
        <w:pStyle w:val="Heading3"/>
        <w:spacing w:before="0"/>
      </w:pPr>
      <w:r>
        <w:rPr/>
        <w:pict>
          <v:rect style="position:absolute;margin-left:69.384003pt;margin-top:18.130041pt;width:456.58pt;height:.48001pt;mso-position-horizontal-relative:page;mso-position-vertical-relative:paragraph;z-index:-15720960;mso-wrap-distance-left:0;mso-wrap-distance-right:0" id="docshape7" filled="true" fillcolor="#000000" stroked="false">
            <v:fill type="solid"/>
            <w10:wrap type="topAndBottom"/>
          </v:rect>
        </w:pict>
      </w:r>
      <w:bookmarkStart w:name="_bookmark2" w:id="3"/>
      <w:bookmarkEnd w:id="3"/>
      <w:r>
        <w:rPr>
          <w:b w:val="0"/>
        </w:rPr>
      </w:r>
      <w:r>
        <w:rPr/>
        <w:t>Autisme,</w:t>
      </w:r>
      <w:r>
        <w:rPr>
          <w:spacing w:val="-6"/>
        </w:rPr>
        <w:t> </w:t>
      </w:r>
      <w:r>
        <w:rPr/>
        <w:t>jeux</w:t>
      </w:r>
      <w:r>
        <w:rPr>
          <w:spacing w:val="-4"/>
        </w:rPr>
        <w:t> </w:t>
      </w:r>
      <w:r>
        <w:rPr/>
        <w:t>sérieux</w:t>
      </w:r>
      <w:r>
        <w:rPr>
          <w:spacing w:val="-4"/>
        </w:rPr>
        <w:t> </w:t>
      </w:r>
      <w:r>
        <w:rPr/>
        <w:t>et</w:t>
      </w:r>
      <w:r>
        <w:rPr>
          <w:spacing w:val="-4"/>
        </w:rPr>
        <w:t> </w:t>
      </w:r>
      <w:r>
        <w:rPr/>
        <w:t>robotique</w:t>
      </w:r>
      <w:r>
        <w:rPr>
          <w:spacing w:val="-1"/>
        </w:rPr>
        <w:t> </w:t>
      </w:r>
      <w:r>
        <w:rPr/>
        <w:t>:</w:t>
      </w:r>
      <w:r>
        <w:rPr>
          <w:spacing w:val="-4"/>
        </w:rPr>
        <w:t> </w:t>
      </w:r>
      <w:r>
        <w:rPr/>
        <w:t>réalité</w:t>
      </w:r>
      <w:r>
        <w:rPr>
          <w:spacing w:val="-4"/>
        </w:rPr>
        <w:t> </w:t>
      </w:r>
      <w:r>
        <w:rPr/>
        <w:t>tangible</w:t>
      </w:r>
      <w:r>
        <w:rPr>
          <w:spacing w:val="-4"/>
        </w:rPr>
        <w:t> </w:t>
      </w:r>
      <w:r>
        <w:rPr/>
        <w:t>ou</w:t>
      </w:r>
      <w:r>
        <w:rPr>
          <w:spacing w:val="-3"/>
        </w:rPr>
        <w:t> </w:t>
      </w:r>
      <w:r>
        <w:rPr/>
        <w:t>abus</w:t>
      </w:r>
      <w:r>
        <w:rPr>
          <w:spacing w:val="-3"/>
        </w:rPr>
        <w:t> </w:t>
      </w:r>
      <w:r>
        <w:rPr/>
        <w:t>de</w:t>
      </w:r>
      <w:r>
        <w:rPr>
          <w:spacing w:val="-4"/>
        </w:rPr>
        <w:t> </w:t>
      </w:r>
      <w:r>
        <w:rPr/>
        <w:t>langage</w:t>
      </w:r>
      <w:r>
        <w:rPr>
          <w:spacing w:val="-1"/>
        </w:rPr>
        <w:t> </w:t>
      </w:r>
      <w:r>
        <w:rPr>
          <w:spacing w:val="-10"/>
        </w:rPr>
        <w:t>?</w:t>
      </w:r>
    </w:p>
    <w:p>
      <w:pPr>
        <w:pStyle w:val="BodyText"/>
        <w:spacing w:before="5"/>
        <w:rPr>
          <w:b/>
          <w:sz w:val="23"/>
        </w:rPr>
      </w:pPr>
    </w:p>
    <w:p>
      <w:pPr>
        <w:pStyle w:val="BodyText"/>
        <w:spacing w:line="276" w:lineRule="auto" w:before="52"/>
        <w:ind w:left="1016" w:right="614"/>
        <w:jc w:val="both"/>
      </w:pPr>
      <w:r>
        <w:rPr/>
        <w:t>Référence : Cohen D., Grossard C., Grynszpan O., Anzalone S., Boucenna S., Xavier J., Chetouani M., Chaby L., « Autisme, jeux sérieux et robotique : réalité tangible ou abus de langage ? », Annales Médico-Psychologiques 175 (2017), 438-445</w:t>
      </w:r>
    </w:p>
    <w:p>
      <w:pPr>
        <w:pStyle w:val="BodyText"/>
        <w:spacing w:before="6"/>
        <w:rPr>
          <w:sz w:val="27"/>
        </w:rPr>
      </w:pPr>
    </w:p>
    <w:p>
      <w:pPr>
        <w:pStyle w:val="Heading4"/>
      </w:pPr>
      <w:r>
        <w:rPr>
          <w:spacing w:val="-2"/>
        </w:rPr>
        <w:t>Résumé</w:t>
      </w:r>
    </w:p>
    <w:p>
      <w:pPr>
        <w:pStyle w:val="BodyText"/>
        <w:spacing w:line="276" w:lineRule="auto" w:before="44"/>
        <w:ind w:left="1016" w:right="610"/>
        <w:jc w:val="both"/>
      </w:pPr>
      <w:r>
        <w:rPr/>
        <w:t>Le nombre d’études sur l’utilisation des technologies de l’information, de la communication et de la robotique au service des enfants autistes a progressé rapidement au cours des 15 dernières années. Nous détaillons les espoirs, mais aussi les écueils et les verrous technologiques des deux domaines les plus dynamiques, a` savoir : (1) la réalisation de jeux sérieux destinés à entraîner des habiletés spécifiques (reconnaissance des émotions, interactions sociales) ; (2) les interactions avec des robots. Nous prendrons plus particulièrement deux exemples a` partir de projets auxquels nous collaborons ou avons directement</w:t>
      </w:r>
      <w:r>
        <w:rPr>
          <w:spacing w:val="-11"/>
        </w:rPr>
        <w:t> </w:t>
      </w:r>
      <w:r>
        <w:rPr/>
        <w:t>collaboré,</w:t>
      </w:r>
      <w:r>
        <w:rPr>
          <w:spacing w:val="-14"/>
        </w:rPr>
        <w:t> </w:t>
      </w:r>
      <w:r>
        <w:rPr/>
        <w:t>JeMiMe</w:t>
      </w:r>
      <w:r>
        <w:rPr>
          <w:spacing w:val="-10"/>
        </w:rPr>
        <w:t> </w:t>
      </w:r>
      <w:r>
        <w:rPr/>
        <w:t>pour</w:t>
      </w:r>
      <w:r>
        <w:rPr>
          <w:spacing w:val="-12"/>
        </w:rPr>
        <w:t> </w:t>
      </w:r>
      <w:r>
        <w:rPr/>
        <w:t>les</w:t>
      </w:r>
      <w:r>
        <w:rPr>
          <w:spacing w:val="-12"/>
        </w:rPr>
        <w:t> </w:t>
      </w:r>
      <w:r>
        <w:rPr/>
        <w:t>jeux</w:t>
      </w:r>
      <w:r>
        <w:rPr>
          <w:spacing w:val="-13"/>
        </w:rPr>
        <w:t> </w:t>
      </w:r>
      <w:r>
        <w:rPr/>
        <w:t>sérieux,</w:t>
      </w:r>
      <w:r>
        <w:rPr>
          <w:spacing w:val="-12"/>
        </w:rPr>
        <w:t> </w:t>
      </w:r>
      <w:r>
        <w:rPr/>
        <w:t>et</w:t>
      </w:r>
      <w:r>
        <w:rPr>
          <w:spacing w:val="-13"/>
        </w:rPr>
        <w:t> </w:t>
      </w:r>
      <w:r>
        <w:rPr/>
        <w:t>Michelangelo</w:t>
      </w:r>
      <w:r>
        <w:rPr>
          <w:spacing w:val="-14"/>
        </w:rPr>
        <w:t> </w:t>
      </w:r>
      <w:r>
        <w:rPr/>
        <w:t>pour</w:t>
      </w:r>
      <w:r>
        <w:rPr>
          <w:spacing w:val="-12"/>
        </w:rPr>
        <w:t> </w:t>
      </w:r>
      <w:r>
        <w:rPr/>
        <w:t>la</w:t>
      </w:r>
      <w:r>
        <w:rPr>
          <w:spacing w:val="-12"/>
        </w:rPr>
        <w:t> </w:t>
      </w:r>
      <w:r>
        <w:rPr/>
        <w:t>robotique.</w:t>
      </w:r>
      <w:r>
        <w:rPr>
          <w:spacing w:val="-12"/>
        </w:rPr>
        <w:t> </w:t>
      </w:r>
      <w:r>
        <w:rPr/>
        <w:t>Nous concluons</w:t>
      </w:r>
      <w:r>
        <w:rPr>
          <w:spacing w:val="-14"/>
        </w:rPr>
        <w:t> </w:t>
      </w:r>
      <w:r>
        <w:rPr/>
        <w:t>que</w:t>
      </w:r>
      <w:r>
        <w:rPr>
          <w:spacing w:val="-10"/>
        </w:rPr>
        <w:t> </w:t>
      </w:r>
      <w:r>
        <w:rPr/>
        <w:t>si</w:t>
      </w:r>
      <w:r>
        <w:rPr>
          <w:spacing w:val="-14"/>
        </w:rPr>
        <w:t> </w:t>
      </w:r>
      <w:r>
        <w:rPr/>
        <w:t>nous</w:t>
      </w:r>
      <w:r>
        <w:rPr>
          <w:spacing w:val="-11"/>
        </w:rPr>
        <w:t> </w:t>
      </w:r>
      <w:r>
        <w:rPr/>
        <w:t>sommes</w:t>
      </w:r>
      <w:r>
        <w:rPr>
          <w:spacing w:val="-11"/>
        </w:rPr>
        <w:t> </w:t>
      </w:r>
      <w:r>
        <w:rPr/>
        <w:t>convaincus</w:t>
      </w:r>
      <w:r>
        <w:rPr>
          <w:spacing w:val="-8"/>
        </w:rPr>
        <w:t> </w:t>
      </w:r>
      <w:r>
        <w:rPr/>
        <w:t>de</w:t>
      </w:r>
      <w:r>
        <w:rPr>
          <w:spacing w:val="-10"/>
        </w:rPr>
        <w:t> </w:t>
      </w:r>
      <w:r>
        <w:rPr/>
        <w:t>l’impact</w:t>
      </w:r>
      <w:r>
        <w:rPr>
          <w:spacing w:val="-13"/>
        </w:rPr>
        <w:t> </w:t>
      </w:r>
      <w:r>
        <w:rPr/>
        <w:t>potentiel</w:t>
      </w:r>
      <w:r>
        <w:rPr>
          <w:spacing w:val="-13"/>
        </w:rPr>
        <w:t> </w:t>
      </w:r>
      <w:r>
        <w:rPr/>
        <w:t>de</w:t>
      </w:r>
      <w:r>
        <w:rPr>
          <w:spacing w:val="-10"/>
        </w:rPr>
        <w:t> </w:t>
      </w:r>
      <w:r>
        <w:rPr/>
        <w:t>ces</w:t>
      </w:r>
      <w:r>
        <w:rPr>
          <w:spacing w:val="-13"/>
        </w:rPr>
        <w:t> </w:t>
      </w:r>
      <w:r>
        <w:rPr/>
        <w:t>méthodes</w:t>
      </w:r>
      <w:r>
        <w:rPr>
          <w:spacing w:val="-13"/>
        </w:rPr>
        <w:t> </w:t>
      </w:r>
      <w:r>
        <w:rPr/>
        <w:t>dans</w:t>
      </w:r>
      <w:r>
        <w:rPr>
          <w:spacing w:val="-11"/>
        </w:rPr>
        <w:t> </w:t>
      </w:r>
      <w:r>
        <w:rPr/>
        <w:t>la</w:t>
      </w:r>
      <w:r>
        <w:rPr>
          <w:spacing w:val="-13"/>
        </w:rPr>
        <w:t> </w:t>
      </w:r>
      <w:r>
        <w:rPr/>
        <w:t>prise en charge des enfants autistes, les limites sont encore importantes et la validité clinique très </w:t>
      </w:r>
      <w:r>
        <w:rPr>
          <w:spacing w:val="-2"/>
        </w:rPr>
        <w:t>limitée.</w:t>
      </w:r>
    </w:p>
    <w:p>
      <w:pPr>
        <w:pStyle w:val="BodyText"/>
        <w:spacing w:before="1"/>
        <w:rPr>
          <w:sz w:val="25"/>
        </w:rPr>
      </w:pPr>
    </w:p>
    <w:p>
      <w:pPr>
        <w:spacing w:before="0"/>
        <w:ind w:left="1016" w:right="0" w:firstLine="0"/>
        <w:jc w:val="left"/>
        <w:rPr>
          <w:b/>
          <w:sz w:val="22"/>
        </w:rPr>
      </w:pPr>
      <w:hyperlink r:id="rId20">
        <w:r>
          <w:rPr>
            <w:b/>
            <w:color w:val="0462C1"/>
            <w:sz w:val="22"/>
            <w:u w:val="single" w:color="0462C1"/>
          </w:rPr>
          <w:t>Accéder</w:t>
        </w:r>
        <w:r>
          <w:rPr>
            <w:b/>
            <w:color w:val="0462C1"/>
            <w:spacing w:val="-2"/>
            <w:sz w:val="22"/>
            <w:u w:val="single" w:color="0462C1"/>
          </w:rPr>
          <w:t> </w:t>
        </w:r>
        <w:r>
          <w:rPr>
            <w:b/>
            <w:color w:val="0462C1"/>
            <w:sz w:val="22"/>
            <w:u w:val="single" w:color="0462C1"/>
          </w:rPr>
          <w:t>au</w:t>
        </w:r>
        <w:r>
          <w:rPr>
            <w:b/>
            <w:color w:val="0462C1"/>
            <w:spacing w:val="-3"/>
            <w:sz w:val="22"/>
            <w:u w:val="single" w:color="0462C1"/>
          </w:rPr>
          <w:t> </w:t>
        </w:r>
        <w:r>
          <w:rPr>
            <w:b/>
            <w:color w:val="0462C1"/>
            <w:spacing w:val="-2"/>
            <w:sz w:val="22"/>
            <w:u w:val="single" w:color="0462C1"/>
          </w:rPr>
          <w:t>document.</w:t>
        </w:r>
      </w:hyperlink>
    </w:p>
    <w:p>
      <w:pPr>
        <w:pStyle w:val="BodyText"/>
        <w:spacing w:before="4"/>
        <w:rPr>
          <w:b/>
          <w:sz w:val="25"/>
        </w:rPr>
      </w:pPr>
    </w:p>
    <w:p>
      <w:pPr>
        <w:pStyle w:val="Heading3"/>
        <w:spacing w:before="45"/>
        <w:ind w:right="624"/>
      </w:pPr>
      <w:r>
        <w:rPr/>
        <w:pict>
          <v:rect style="position:absolute;margin-left:69.384003pt;margin-top:37.420097pt;width:456.58pt;height:.47998pt;mso-position-horizontal-relative:page;mso-position-vertical-relative:paragraph;z-index:-15720448;mso-wrap-distance-left:0;mso-wrap-distance-right:0" id="docshape8" filled="true" fillcolor="#000000" stroked="false">
            <v:fill type="solid"/>
            <w10:wrap type="topAndBottom"/>
          </v:rect>
        </w:pict>
      </w:r>
      <w:bookmarkStart w:name="_bookmark3" w:id="4"/>
      <w:bookmarkEnd w:id="4"/>
      <w:r>
        <w:rPr>
          <w:b w:val="0"/>
        </w:rPr>
      </w:r>
      <w:r>
        <w:rPr/>
        <w:t>Serious games to teach social interactions and emotions to individuals with</w:t>
      </w:r>
      <w:r>
        <w:rPr>
          <w:spacing w:val="80"/>
        </w:rPr>
        <w:t> </w:t>
      </w:r>
      <w:r>
        <w:rPr/>
        <w:t>autism spectrum disorders (ASD)</w:t>
      </w:r>
    </w:p>
    <w:p>
      <w:pPr>
        <w:pStyle w:val="BodyText"/>
        <w:spacing w:before="3"/>
        <w:rPr>
          <w:b/>
          <w:sz w:val="23"/>
        </w:rPr>
      </w:pPr>
    </w:p>
    <w:p>
      <w:pPr>
        <w:pStyle w:val="Heading4"/>
        <w:spacing w:before="52"/>
      </w:pPr>
      <w:r>
        <w:rPr>
          <w:spacing w:val="-2"/>
        </w:rPr>
        <w:t>Référence</w:t>
      </w:r>
    </w:p>
    <w:p>
      <w:pPr>
        <w:pStyle w:val="BodyText"/>
        <w:spacing w:line="276" w:lineRule="auto" w:before="45"/>
        <w:ind w:left="1016" w:right="611"/>
        <w:jc w:val="both"/>
      </w:pPr>
      <w:r>
        <w:rPr/>
        <w:t>Grossard</w:t>
      </w:r>
      <w:r>
        <w:rPr>
          <w:spacing w:val="-1"/>
        </w:rPr>
        <w:t> </w:t>
      </w:r>
      <w:r>
        <w:rPr/>
        <w:t>C.,</w:t>
      </w:r>
      <w:r>
        <w:rPr>
          <w:spacing w:val="-3"/>
        </w:rPr>
        <w:t> </w:t>
      </w:r>
      <w:r>
        <w:rPr/>
        <w:t>Grynszpan</w:t>
      </w:r>
      <w:r>
        <w:rPr>
          <w:spacing w:val="-3"/>
        </w:rPr>
        <w:t> </w:t>
      </w:r>
      <w:r>
        <w:rPr/>
        <w:t>O.,</w:t>
      </w:r>
      <w:r>
        <w:rPr>
          <w:spacing w:val="-2"/>
        </w:rPr>
        <w:t> </w:t>
      </w:r>
      <w:r>
        <w:rPr/>
        <w:t>Serret</w:t>
      </w:r>
      <w:r>
        <w:rPr>
          <w:spacing w:val="-3"/>
        </w:rPr>
        <w:t> </w:t>
      </w:r>
      <w:r>
        <w:rPr/>
        <w:t>S.,</w:t>
      </w:r>
      <w:r>
        <w:rPr>
          <w:spacing w:val="-2"/>
        </w:rPr>
        <w:t> </w:t>
      </w:r>
      <w:r>
        <w:rPr/>
        <w:t>Jouen</w:t>
      </w:r>
      <w:r>
        <w:rPr>
          <w:spacing w:val="-2"/>
        </w:rPr>
        <w:t> </w:t>
      </w:r>
      <w:r>
        <w:rPr/>
        <w:t>A.-L.,</w:t>
      </w:r>
      <w:r>
        <w:rPr>
          <w:spacing w:val="-5"/>
        </w:rPr>
        <w:t> </w:t>
      </w:r>
      <w:r>
        <w:rPr/>
        <w:t>Bailly</w:t>
      </w:r>
      <w:r>
        <w:rPr>
          <w:spacing w:val="-3"/>
        </w:rPr>
        <w:t> </w:t>
      </w:r>
      <w:r>
        <w:rPr/>
        <w:t>K.,</w:t>
      </w:r>
      <w:r>
        <w:rPr>
          <w:spacing w:val="-2"/>
        </w:rPr>
        <w:t> </w:t>
      </w:r>
      <w:r>
        <w:rPr/>
        <w:t>Cohen</w:t>
      </w:r>
      <w:r>
        <w:rPr>
          <w:spacing w:val="-2"/>
        </w:rPr>
        <w:t> </w:t>
      </w:r>
      <w:r>
        <w:rPr/>
        <w:t>D.,</w:t>
      </w:r>
      <w:r>
        <w:rPr>
          <w:spacing w:val="-3"/>
        </w:rPr>
        <w:t> </w:t>
      </w:r>
      <w:r>
        <w:rPr/>
        <w:t>« Serious</w:t>
      </w:r>
      <w:r>
        <w:rPr>
          <w:spacing w:val="-2"/>
        </w:rPr>
        <w:t> </w:t>
      </w:r>
      <w:r>
        <w:rPr/>
        <w:t>games</w:t>
      </w:r>
      <w:r>
        <w:rPr>
          <w:spacing w:val="-4"/>
        </w:rPr>
        <w:t> </w:t>
      </w:r>
      <w:r>
        <w:rPr/>
        <w:t>to</w:t>
      </w:r>
      <w:r>
        <w:rPr>
          <w:spacing w:val="-4"/>
        </w:rPr>
        <w:t> </w:t>
      </w:r>
      <w:r>
        <w:rPr/>
        <w:t>teach social interactions and emotions to individuals with autism spectrum disorders (ASD) », Computers &amp; Education (2017)</w:t>
      </w:r>
    </w:p>
    <w:p>
      <w:pPr>
        <w:pStyle w:val="BodyText"/>
        <w:spacing w:before="6"/>
        <w:rPr>
          <w:sz w:val="27"/>
        </w:rPr>
      </w:pPr>
    </w:p>
    <w:p>
      <w:pPr>
        <w:pStyle w:val="Heading4"/>
        <w:spacing w:before="1"/>
      </w:pPr>
      <w:r>
        <w:rPr>
          <w:spacing w:val="-2"/>
        </w:rPr>
        <w:t>Résumé</w:t>
      </w:r>
    </w:p>
    <w:p>
      <w:pPr>
        <w:pStyle w:val="BodyText"/>
        <w:spacing w:line="276" w:lineRule="auto" w:before="45"/>
        <w:ind w:left="1016" w:right="611"/>
        <w:jc w:val="both"/>
      </w:pPr>
      <w:r>
        <w:rPr/>
        <w:t>The</w:t>
      </w:r>
      <w:r>
        <w:rPr>
          <w:spacing w:val="-9"/>
        </w:rPr>
        <w:t> </w:t>
      </w:r>
      <w:r>
        <w:rPr/>
        <w:t>use</w:t>
      </w:r>
      <w:r>
        <w:rPr>
          <w:spacing w:val="-10"/>
        </w:rPr>
        <w:t> </w:t>
      </w:r>
      <w:r>
        <w:rPr/>
        <w:t>of</w:t>
      </w:r>
      <w:r>
        <w:rPr>
          <w:spacing w:val="-6"/>
        </w:rPr>
        <w:t> </w:t>
      </w:r>
      <w:r>
        <w:rPr/>
        <w:t>information</w:t>
      </w:r>
      <w:r>
        <w:rPr>
          <w:spacing w:val="-8"/>
        </w:rPr>
        <w:t> </w:t>
      </w:r>
      <w:r>
        <w:rPr/>
        <w:t>communication</w:t>
      </w:r>
      <w:r>
        <w:rPr>
          <w:spacing w:val="-6"/>
        </w:rPr>
        <w:t> </w:t>
      </w:r>
      <w:r>
        <w:rPr/>
        <w:t>technologies</w:t>
      </w:r>
      <w:r>
        <w:rPr>
          <w:spacing w:val="-7"/>
        </w:rPr>
        <w:t> </w:t>
      </w:r>
      <w:r>
        <w:rPr/>
        <w:t>(ICTs)</w:t>
      </w:r>
      <w:r>
        <w:rPr>
          <w:spacing w:val="-8"/>
        </w:rPr>
        <w:t> </w:t>
      </w:r>
      <w:r>
        <w:rPr/>
        <w:t>in</w:t>
      </w:r>
      <w:r>
        <w:rPr>
          <w:spacing w:val="-6"/>
        </w:rPr>
        <w:t> </w:t>
      </w:r>
      <w:r>
        <w:rPr/>
        <w:t>therapy</w:t>
      </w:r>
      <w:r>
        <w:rPr>
          <w:spacing w:val="-8"/>
        </w:rPr>
        <w:t> </w:t>
      </w:r>
      <w:r>
        <w:rPr/>
        <w:t>offers</w:t>
      </w:r>
      <w:r>
        <w:rPr>
          <w:spacing w:val="-8"/>
        </w:rPr>
        <w:t> </w:t>
      </w:r>
      <w:r>
        <w:rPr/>
        <w:t>new</w:t>
      </w:r>
      <w:r>
        <w:rPr>
          <w:spacing w:val="-6"/>
        </w:rPr>
        <w:t> </w:t>
      </w:r>
      <w:r>
        <w:rPr/>
        <w:t>perspectives for treating many domains in individuals with autism spectrum disorders (ASD) because they can be used in many different ways and settings and they are attractive to the patients. We reviewed the available literature on serious games that are used to teach social interactions to individuals with ASD. After screening the Medline, Science Direct and ACM</w:t>
      </w:r>
    </w:p>
    <w:p>
      <w:pPr>
        <w:spacing w:after="0" w:line="276" w:lineRule="auto"/>
        <w:jc w:val="both"/>
        <w:sectPr>
          <w:pgSz w:w="11910" w:h="16840"/>
          <w:pgMar w:header="0" w:footer="1002" w:top="1320" w:bottom="1200" w:left="400" w:right="800"/>
        </w:sectPr>
      </w:pPr>
    </w:p>
    <w:p>
      <w:pPr>
        <w:pStyle w:val="BodyText"/>
        <w:spacing w:line="276" w:lineRule="auto" w:before="37"/>
        <w:ind w:left="1016" w:right="614"/>
        <w:jc w:val="both"/>
      </w:pPr>
      <w:r>
        <w:rPr/>
        <w:t>Digital Library databases, we found a total of 31 serious games: 16 that targeted emotion recognition</w:t>
      </w:r>
      <w:r>
        <w:rPr>
          <w:spacing w:val="-8"/>
        </w:rPr>
        <w:t> </w:t>
      </w:r>
      <w:r>
        <w:rPr/>
        <w:t>or</w:t>
      </w:r>
      <w:r>
        <w:rPr>
          <w:spacing w:val="-11"/>
        </w:rPr>
        <w:t> </w:t>
      </w:r>
      <w:r>
        <w:rPr/>
        <w:t>production</w:t>
      </w:r>
      <w:r>
        <w:rPr>
          <w:spacing w:val="-9"/>
        </w:rPr>
        <w:t> </w:t>
      </w:r>
      <w:r>
        <w:rPr/>
        <w:t>and</w:t>
      </w:r>
      <w:r>
        <w:rPr>
          <w:spacing w:val="-9"/>
        </w:rPr>
        <w:t> </w:t>
      </w:r>
      <w:r>
        <w:rPr/>
        <w:t>15</w:t>
      </w:r>
      <w:r>
        <w:rPr>
          <w:spacing w:val="-11"/>
        </w:rPr>
        <w:t> </w:t>
      </w:r>
      <w:r>
        <w:rPr/>
        <w:t>that</w:t>
      </w:r>
      <w:r>
        <w:rPr>
          <w:spacing w:val="-9"/>
        </w:rPr>
        <w:t> </w:t>
      </w:r>
      <w:r>
        <w:rPr/>
        <w:t>targeted</w:t>
      </w:r>
      <w:r>
        <w:rPr>
          <w:spacing w:val="-9"/>
        </w:rPr>
        <w:t> </w:t>
      </w:r>
      <w:r>
        <w:rPr/>
        <w:t>social</w:t>
      </w:r>
      <w:r>
        <w:rPr>
          <w:spacing w:val="-9"/>
        </w:rPr>
        <w:t> </w:t>
      </w:r>
      <w:r>
        <w:rPr/>
        <w:t>skills.</w:t>
      </w:r>
      <w:r>
        <w:rPr>
          <w:spacing w:val="-10"/>
        </w:rPr>
        <w:t> </w:t>
      </w:r>
      <w:r>
        <w:rPr/>
        <w:t>There</w:t>
      </w:r>
      <w:r>
        <w:rPr>
          <w:spacing w:val="-9"/>
        </w:rPr>
        <w:t> </w:t>
      </w:r>
      <w:r>
        <w:rPr/>
        <w:t>was</w:t>
      </w:r>
      <w:r>
        <w:rPr>
          <w:spacing w:val="-10"/>
        </w:rPr>
        <w:t> </w:t>
      </w:r>
      <w:r>
        <w:rPr/>
        <w:t>a</w:t>
      </w:r>
      <w:r>
        <w:rPr>
          <w:spacing w:val="-10"/>
        </w:rPr>
        <w:t> </w:t>
      </w:r>
      <w:r>
        <w:rPr/>
        <w:t>significant</w:t>
      </w:r>
      <w:r>
        <w:rPr>
          <w:spacing w:val="-9"/>
        </w:rPr>
        <w:t> </w:t>
      </w:r>
      <w:r>
        <w:rPr/>
        <w:t>correlation between</w:t>
      </w:r>
      <w:r>
        <w:rPr>
          <w:spacing w:val="-9"/>
        </w:rPr>
        <w:t> </w:t>
      </w:r>
      <w:r>
        <w:rPr/>
        <w:t>the</w:t>
      </w:r>
      <w:r>
        <w:rPr>
          <w:spacing w:val="-9"/>
        </w:rPr>
        <w:t> </w:t>
      </w:r>
      <w:r>
        <w:rPr/>
        <w:t>number</w:t>
      </w:r>
      <w:r>
        <w:rPr>
          <w:spacing w:val="-7"/>
        </w:rPr>
        <w:t> </w:t>
      </w:r>
      <w:r>
        <w:rPr/>
        <w:t>of</w:t>
      </w:r>
      <w:r>
        <w:rPr>
          <w:spacing w:val="-6"/>
        </w:rPr>
        <w:t> </w:t>
      </w:r>
      <w:r>
        <w:rPr/>
        <w:t>reports</w:t>
      </w:r>
      <w:r>
        <w:rPr>
          <w:spacing w:val="-8"/>
        </w:rPr>
        <w:t> </w:t>
      </w:r>
      <w:r>
        <w:rPr/>
        <w:t>per</w:t>
      </w:r>
      <w:r>
        <w:rPr>
          <w:spacing w:val="-7"/>
        </w:rPr>
        <w:t> </w:t>
      </w:r>
      <w:r>
        <w:rPr/>
        <w:t>year</w:t>
      </w:r>
      <w:r>
        <w:rPr>
          <w:spacing w:val="-9"/>
        </w:rPr>
        <w:t> </w:t>
      </w:r>
      <w:r>
        <w:rPr/>
        <w:t>and</w:t>
      </w:r>
      <w:r>
        <w:rPr>
          <w:spacing w:val="-9"/>
        </w:rPr>
        <w:t> </w:t>
      </w:r>
      <w:r>
        <w:rPr/>
        <w:t>the</w:t>
      </w:r>
      <w:r>
        <w:rPr>
          <w:spacing w:val="-7"/>
        </w:rPr>
        <w:t> </w:t>
      </w:r>
      <w:r>
        <w:rPr/>
        <w:t>year</w:t>
      </w:r>
      <w:r>
        <w:rPr>
          <w:spacing w:val="-7"/>
        </w:rPr>
        <w:t> </w:t>
      </w:r>
      <w:r>
        <w:rPr/>
        <w:t>of</w:t>
      </w:r>
      <w:r>
        <w:rPr>
          <w:spacing w:val="-5"/>
        </w:rPr>
        <w:t> </w:t>
      </w:r>
      <w:r>
        <w:rPr/>
        <w:t>publication.</w:t>
      </w:r>
      <w:r>
        <w:rPr>
          <w:spacing w:val="-8"/>
        </w:rPr>
        <w:t> </w:t>
      </w:r>
      <w:r>
        <w:rPr/>
        <w:t>Serious</w:t>
      </w:r>
      <w:r>
        <w:rPr>
          <w:spacing w:val="-8"/>
        </w:rPr>
        <w:t> </w:t>
      </w:r>
      <w:r>
        <w:rPr/>
        <w:t>games</w:t>
      </w:r>
      <w:r>
        <w:rPr>
          <w:spacing w:val="-8"/>
        </w:rPr>
        <w:t> </w:t>
      </w:r>
      <w:r>
        <w:rPr/>
        <w:t>appeared promising because they can support training on many different skills and they favour interactions in diverse contexts and situations, some of which may resemble real life.</w:t>
      </w:r>
    </w:p>
    <w:p>
      <w:pPr>
        <w:pStyle w:val="BodyText"/>
        <w:spacing w:before="9"/>
        <w:rPr>
          <w:sz w:val="27"/>
        </w:rPr>
      </w:pPr>
    </w:p>
    <w:p>
      <w:pPr>
        <w:pStyle w:val="BodyText"/>
        <w:spacing w:line="276" w:lineRule="auto"/>
        <w:ind w:left="1016" w:right="614"/>
        <w:jc w:val="both"/>
      </w:pPr>
      <w:r>
        <w:rPr/>
        <w:t>However,</w:t>
      </w:r>
      <w:r>
        <w:rPr>
          <w:spacing w:val="-3"/>
        </w:rPr>
        <w:t> </w:t>
      </w:r>
      <w:r>
        <w:rPr/>
        <w:t>the</w:t>
      </w:r>
      <w:r>
        <w:rPr>
          <w:spacing w:val="-2"/>
        </w:rPr>
        <w:t> </w:t>
      </w:r>
      <w:r>
        <w:rPr/>
        <w:t>currently</w:t>
      </w:r>
      <w:r>
        <w:rPr>
          <w:spacing w:val="-3"/>
        </w:rPr>
        <w:t> </w:t>
      </w:r>
      <w:r>
        <w:rPr/>
        <w:t>available</w:t>
      </w:r>
      <w:r>
        <w:rPr>
          <w:spacing w:val="-2"/>
        </w:rPr>
        <w:t> </w:t>
      </w:r>
      <w:r>
        <w:rPr/>
        <w:t>serious</w:t>
      </w:r>
      <w:r>
        <w:rPr>
          <w:spacing w:val="-5"/>
        </w:rPr>
        <w:t> </w:t>
      </w:r>
      <w:r>
        <w:rPr/>
        <w:t>games exhibit</w:t>
      </w:r>
      <w:r>
        <w:rPr>
          <w:spacing w:val="-4"/>
        </w:rPr>
        <w:t> </w:t>
      </w:r>
      <w:r>
        <w:rPr/>
        <w:t>some</w:t>
      </w:r>
      <w:r>
        <w:rPr>
          <w:spacing w:val="-5"/>
        </w:rPr>
        <w:t> </w:t>
      </w:r>
      <w:r>
        <w:rPr/>
        <w:t>limitations:</w:t>
      </w:r>
      <w:r>
        <w:rPr>
          <w:spacing w:val="-3"/>
        </w:rPr>
        <w:t> </w:t>
      </w:r>
      <w:r>
        <w:rPr/>
        <w:t>(i)</w:t>
      </w:r>
      <w:r>
        <w:rPr>
          <w:spacing w:val="-3"/>
        </w:rPr>
        <w:t> </w:t>
      </w:r>
      <w:r>
        <w:rPr/>
        <w:t>most</w:t>
      </w:r>
      <w:r>
        <w:rPr>
          <w:spacing w:val="-4"/>
        </w:rPr>
        <w:t> </w:t>
      </w:r>
      <w:r>
        <w:rPr/>
        <w:t>of</w:t>
      </w:r>
      <w:r>
        <w:rPr>
          <w:spacing w:val="-4"/>
        </w:rPr>
        <w:t> </w:t>
      </w:r>
      <w:r>
        <w:rPr/>
        <w:t>them</w:t>
      </w:r>
      <w:r>
        <w:rPr>
          <w:spacing w:val="-4"/>
        </w:rPr>
        <w:t> </w:t>
      </w:r>
      <w:r>
        <w:rPr/>
        <w:t>are developed for High-Functioning individuals; (ii) their clinical validation has rarely met the evidence-based</w:t>
      </w:r>
      <w:r>
        <w:rPr>
          <w:spacing w:val="-1"/>
        </w:rPr>
        <w:t> </w:t>
      </w:r>
      <w:r>
        <w:rPr/>
        <w:t>medicine</w:t>
      </w:r>
      <w:r>
        <w:rPr>
          <w:spacing w:val="-1"/>
        </w:rPr>
        <w:t> </w:t>
      </w:r>
      <w:r>
        <w:rPr/>
        <w:t>standards;</w:t>
      </w:r>
      <w:r>
        <w:rPr>
          <w:spacing w:val="-2"/>
        </w:rPr>
        <w:t> </w:t>
      </w:r>
      <w:r>
        <w:rPr/>
        <w:t>(iii)</w:t>
      </w:r>
      <w:r>
        <w:rPr>
          <w:spacing w:val="-3"/>
        </w:rPr>
        <w:t> </w:t>
      </w:r>
      <w:r>
        <w:rPr/>
        <w:t>the</w:t>
      </w:r>
      <w:r>
        <w:rPr>
          <w:spacing w:val="-1"/>
        </w:rPr>
        <w:t> </w:t>
      </w:r>
      <w:r>
        <w:rPr/>
        <w:t>game</w:t>
      </w:r>
      <w:r>
        <w:rPr>
          <w:spacing w:val="-1"/>
        </w:rPr>
        <w:t> </w:t>
      </w:r>
      <w:r>
        <w:rPr/>
        <w:t>design</w:t>
      </w:r>
      <w:r>
        <w:rPr>
          <w:spacing w:val="-1"/>
        </w:rPr>
        <w:t> </w:t>
      </w:r>
      <w:r>
        <w:rPr/>
        <w:t>is</w:t>
      </w:r>
      <w:r>
        <w:rPr>
          <w:spacing w:val="-2"/>
        </w:rPr>
        <w:t> </w:t>
      </w:r>
      <w:r>
        <w:rPr/>
        <w:t>not usually</w:t>
      </w:r>
      <w:r>
        <w:rPr>
          <w:spacing w:val="-3"/>
        </w:rPr>
        <w:t> </w:t>
      </w:r>
      <w:r>
        <w:rPr/>
        <w:t>described;</w:t>
      </w:r>
      <w:r>
        <w:rPr>
          <w:spacing w:val="-1"/>
        </w:rPr>
        <w:t> </w:t>
      </w:r>
      <w:r>
        <w:rPr/>
        <w:t>and,</w:t>
      </w:r>
      <w:r>
        <w:rPr>
          <w:spacing w:val="-2"/>
        </w:rPr>
        <w:t> </w:t>
      </w:r>
      <w:r>
        <w:rPr/>
        <w:t>(iv)</w:t>
      </w:r>
      <w:r>
        <w:rPr>
          <w:spacing w:val="-3"/>
        </w:rPr>
        <w:t> </w:t>
      </w:r>
      <w:r>
        <w:rPr/>
        <w:t>in many cases, the clinical validation and playability/game design are not compatible.</w:t>
      </w:r>
    </w:p>
    <w:p>
      <w:pPr>
        <w:pStyle w:val="BodyText"/>
        <w:spacing w:before="8"/>
        <w:rPr>
          <w:sz w:val="27"/>
        </w:rPr>
      </w:pPr>
    </w:p>
    <w:p>
      <w:pPr>
        <w:pStyle w:val="BodyText"/>
        <w:spacing w:line="276" w:lineRule="auto"/>
        <w:ind w:left="1016" w:right="613"/>
        <w:jc w:val="both"/>
      </w:pPr>
      <w:r>
        <w:rPr/>
        <w:t>Future research agendas should encompass (i) more robust studies in terms of methodology (large samples, control groups, longer treatment periods, follow-up to assess whether changes remain stable, etc.) to assess serious game efficacy; (ii) more collaboration between clinical and computer/game design experts; and (iii) more serious games</w:t>
      </w:r>
      <w:r>
        <w:rPr>
          <w:spacing w:val="-1"/>
        </w:rPr>
        <w:t> </w:t>
      </w:r>
      <w:r>
        <w:rPr/>
        <w:t>that are adapted to Low-Functioning ASD individuals.</w:t>
      </w:r>
    </w:p>
    <w:p>
      <w:pPr>
        <w:pStyle w:val="BodyText"/>
        <w:spacing w:before="7"/>
        <w:rPr>
          <w:sz w:val="27"/>
        </w:rPr>
      </w:pPr>
    </w:p>
    <w:p>
      <w:pPr>
        <w:pStyle w:val="Heading4"/>
        <w:jc w:val="both"/>
      </w:pPr>
      <w:hyperlink r:id="rId21">
        <w:r>
          <w:rPr>
            <w:color w:val="0462C1"/>
            <w:u w:val="single" w:color="0462C1"/>
          </w:rPr>
          <w:t>Accès</w:t>
        </w:r>
        <w:r>
          <w:rPr>
            <w:color w:val="0462C1"/>
            <w:spacing w:val="-2"/>
            <w:u w:val="single" w:color="0462C1"/>
          </w:rPr>
          <w:t> </w:t>
        </w:r>
        <w:r>
          <w:rPr>
            <w:color w:val="0462C1"/>
            <w:u w:val="single" w:color="0462C1"/>
          </w:rPr>
          <w:t>au</w:t>
        </w:r>
        <w:r>
          <w:rPr>
            <w:color w:val="0462C1"/>
            <w:spacing w:val="-2"/>
            <w:u w:val="single" w:color="0462C1"/>
          </w:rPr>
          <w:t> document.</w:t>
        </w:r>
      </w:hyperlink>
    </w:p>
    <w:p>
      <w:pPr>
        <w:spacing w:after="0"/>
        <w:jc w:val="both"/>
        <w:sectPr>
          <w:pgSz w:w="11910" w:h="16840"/>
          <w:pgMar w:header="0" w:footer="1002" w:top="1360" w:bottom="1200" w:left="400" w:right="800"/>
        </w:sectPr>
      </w:pPr>
    </w:p>
    <w:p>
      <w:pPr>
        <w:pStyle w:val="Heading1"/>
        <w:tabs>
          <w:tab w:pos="10119" w:val="left" w:leader="none"/>
        </w:tabs>
        <w:rPr>
          <w:u w:val="none"/>
        </w:rPr>
      </w:pPr>
      <w:bookmarkStart w:name="_bookmark4" w:id="5"/>
      <w:bookmarkEnd w:id="5"/>
      <w:r>
        <w:rPr>
          <w:b w:val="0"/>
          <w:u w:val="none"/>
        </w:rPr>
      </w:r>
      <w:r>
        <w:rPr>
          <w:color w:val="212A35"/>
          <w:u w:val="single" w:color="212A35"/>
        </w:rPr>
        <w:t>Jeux</w:t>
      </w:r>
      <w:r>
        <w:rPr>
          <w:color w:val="212A35"/>
          <w:spacing w:val="-10"/>
          <w:u w:val="single" w:color="212A35"/>
        </w:rPr>
        <w:t> </w:t>
      </w:r>
      <w:r>
        <w:rPr>
          <w:color w:val="212A35"/>
          <w:spacing w:val="-2"/>
          <w:u w:val="single" w:color="212A35"/>
        </w:rPr>
        <w:t>sérieux</w:t>
      </w:r>
      <w:r>
        <w:rPr>
          <w:color w:val="212A35"/>
          <w:u w:val="single" w:color="212A35"/>
        </w:rPr>
        <w:tab/>
      </w:r>
    </w:p>
    <w:p>
      <w:pPr>
        <w:pStyle w:val="BodyText"/>
        <w:spacing w:before="8"/>
        <w:rPr>
          <w:rFonts w:ascii="Century Gothic"/>
          <w:b/>
          <w:sz w:val="22"/>
        </w:rPr>
      </w:pPr>
    </w:p>
    <w:p>
      <w:pPr>
        <w:spacing w:line="276" w:lineRule="auto" w:before="57"/>
        <w:ind w:left="1016" w:right="367" w:firstLine="0"/>
        <w:jc w:val="left"/>
        <w:rPr>
          <w:sz w:val="22"/>
        </w:rPr>
      </w:pPr>
      <w:r>
        <w:rPr>
          <w:sz w:val="22"/>
        </w:rPr>
        <w:t>Les</w:t>
      </w:r>
      <w:r>
        <w:rPr>
          <w:spacing w:val="-8"/>
          <w:sz w:val="22"/>
        </w:rPr>
        <w:t> </w:t>
      </w:r>
      <w:r>
        <w:rPr>
          <w:sz w:val="22"/>
        </w:rPr>
        <w:t>jeux</w:t>
      </w:r>
      <w:r>
        <w:rPr>
          <w:spacing w:val="-9"/>
          <w:sz w:val="22"/>
        </w:rPr>
        <w:t> </w:t>
      </w:r>
      <w:r>
        <w:rPr>
          <w:sz w:val="22"/>
        </w:rPr>
        <w:t>sérieux</w:t>
      </w:r>
      <w:r>
        <w:rPr>
          <w:spacing w:val="-6"/>
          <w:sz w:val="22"/>
        </w:rPr>
        <w:t> </w:t>
      </w:r>
      <w:r>
        <w:rPr>
          <w:sz w:val="22"/>
        </w:rPr>
        <w:t>présentés</w:t>
      </w:r>
      <w:r>
        <w:rPr>
          <w:spacing w:val="-8"/>
          <w:sz w:val="22"/>
        </w:rPr>
        <w:t> </w:t>
      </w:r>
      <w:r>
        <w:rPr>
          <w:sz w:val="22"/>
        </w:rPr>
        <w:t>ci-après</w:t>
      </w:r>
      <w:r>
        <w:rPr>
          <w:spacing w:val="-9"/>
          <w:sz w:val="22"/>
        </w:rPr>
        <w:t> </w:t>
      </w:r>
      <w:r>
        <w:rPr>
          <w:sz w:val="22"/>
        </w:rPr>
        <w:t>ont</w:t>
      </w:r>
      <w:r>
        <w:rPr>
          <w:spacing w:val="-8"/>
          <w:sz w:val="22"/>
        </w:rPr>
        <w:t> </w:t>
      </w:r>
      <w:r>
        <w:rPr>
          <w:sz w:val="22"/>
        </w:rPr>
        <w:t>été</w:t>
      </w:r>
      <w:r>
        <w:rPr>
          <w:spacing w:val="-6"/>
          <w:sz w:val="22"/>
        </w:rPr>
        <w:t> </w:t>
      </w:r>
      <w:r>
        <w:rPr>
          <w:sz w:val="22"/>
        </w:rPr>
        <w:t>sélectionnés</w:t>
      </w:r>
      <w:r>
        <w:rPr>
          <w:spacing w:val="-6"/>
          <w:sz w:val="22"/>
        </w:rPr>
        <w:t> </w:t>
      </w:r>
      <w:r>
        <w:rPr>
          <w:sz w:val="22"/>
        </w:rPr>
        <w:t>pour</w:t>
      </w:r>
      <w:r>
        <w:rPr>
          <w:spacing w:val="-7"/>
          <w:sz w:val="22"/>
        </w:rPr>
        <w:t> </w:t>
      </w:r>
      <w:r>
        <w:rPr>
          <w:sz w:val="22"/>
        </w:rPr>
        <w:t>leur</w:t>
      </w:r>
      <w:r>
        <w:rPr>
          <w:spacing w:val="-9"/>
          <w:sz w:val="22"/>
        </w:rPr>
        <w:t> </w:t>
      </w:r>
      <w:r>
        <w:rPr>
          <w:sz w:val="22"/>
        </w:rPr>
        <w:t>pertinence,</w:t>
      </w:r>
      <w:r>
        <w:rPr>
          <w:spacing w:val="-8"/>
          <w:sz w:val="22"/>
        </w:rPr>
        <w:t> </w:t>
      </w:r>
      <w:r>
        <w:rPr>
          <w:sz w:val="22"/>
        </w:rPr>
        <w:t>au</w:t>
      </w:r>
      <w:r>
        <w:rPr>
          <w:spacing w:val="-10"/>
          <w:sz w:val="22"/>
        </w:rPr>
        <w:t> </w:t>
      </w:r>
      <w:r>
        <w:rPr>
          <w:sz w:val="22"/>
        </w:rPr>
        <w:t>regard</w:t>
      </w:r>
      <w:r>
        <w:rPr>
          <w:spacing w:val="-7"/>
          <w:sz w:val="22"/>
        </w:rPr>
        <w:t> </w:t>
      </w:r>
      <w:r>
        <w:rPr>
          <w:sz w:val="22"/>
        </w:rPr>
        <w:t>des</w:t>
      </w:r>
      <w:r>
        <w:rPr>
          <w:spacing w:val="-8"/>
          <w:sz w:val="22"/>
        </w:rPr>
        <w:t> </w:t>
      </w:r>
      <w:r>
        <w:rPr>
          <w:sz w:val="22"/>
        </w:rPr>
        <w:t>deux</w:t>
      </w:r>
      <w:r>
        <w:rPr>
          <w:spacing w:val="-9"/>
          <w:sz w:val="22"/>
        </w:rPr>
        <w:t> </w:t>
      </w:r>
      <w:r>
        <w:rPr>
          <w:sz w:val="22"/>
        </w:rPr>
        <w:t>états des lieux présentés ci-dessous.</w:t>
      </w:r>
    </w:p>
    <w:p>
      <w:pPr>
        <w:pStyle w:val="BodyText"/>
        <w:spacing w:before="3"/>
        <w:rPr>
          <w:sz w:val="25"/>
        </w:rPr>
      </w:pPr>
    </w:p>
    <w:p>
      <w:pPr>
        <w:spacing w:line="276" w:lineRule="auto" w:before="0"/>
        <w:ind w:left="1016" w:right="624" w:firstLine="0"/>
        <w:jc w:val="left"/>
        <w:rPr>
          <w:sz w:val="22"/>
        </w:rPr>
      </w:pPr>
      <w:r>
        <w:rPr>
          <w:sz w:val="22"/>
        </w:rPr>
        <w:t>Ils ont été identifiés par les acteurs du projet dans le cadre duquel le présent dossier documentaire a été réalisé.</w:t>
      </w:r>
    </w:p>
    <w:p>
      <w:pPr>
        <w:spacing w:after="0" w:line="276" w:lineRule="auto"/>
        <w:jc w:val="left"/>
        <w:rPr>
          <w:sz w:val="22"/>
        </w:rPr>
        <w:sectPr>
          <w:pgSz w:w="11910" w:h="16840"/>
          <w:pgMar w:header="0" w:footer="1002" w:top="1320" w:bottom="1200" w:left="400" w:right="800"/>
        </w:sectPr>
      </w:pPr>
    </w:p>
    <w:p>
      <w:pPr>
        <w:pStyle w:val="Heading2"/>
      </w:pPr>
      <w:r>
        <w:rPr/>
        <w:pict>
          <v:rect style="position:absolute;margin-left:69.384003pt;margin-top:18.980108pt;width:456.58pt;height:.48pt;mso-position-horizontal-relative:page;mso-position-vertical-relative:paragraph;z-index:-15719936;mso-wrap-distance-left:0;mso-wrap-distance-right:0" id="docshape9" filled="true" fillcolor="#000000" stroked="false">
            <v:fill type="solid"/>
            <w10:wrap type="topAndBottom"/>
          </v:rect>
        </w:pict>
      </w:r>
      <w:bookmarkStart w:name="_bookmark5" w:id="6"/>
      <w:bookmarkEnd w:id="6"/>
      <w:r>
        <w:rPr>
          <w:b w:val="0"/>
        </w:rPr>
      </w:r>
      <w:r>
        <w:rPr>
          <w:spacing w:val="-2"/>
        </w:rPr>
        <w:t>COPYME</w:t>
      </w:r>
    </w:p>
    <w:p>
      <w:pPr>
        <w:pStyle w:val="BodyText"/>
        <w:spacing w:before="5"/>
        <w:rPr>
          <w:b/>
          <w:sz w:val="23"/>
        </w:rPr>
      </w:pPr>
    </w:p>
    <w:p>
      <w:pPr>
        <w:pStyle w:val="BodyText"/>
        <w:spacing w:before="52"/>
        <w:ind w:left="1016"/>
      </w:pPr>
      <w:r>
        <w:rPr>
          <w:b/>
        </w:rPr>
        <w:t>Auteur(s)</w:t>
      </w:r>
      <w:r>
        <w:rPr>
          <w:b/>
          <w:spacing w:val="-3"/>
        </w:rPr>
        <w:t> </w:t>
      </w:r>
      <w:r>
        <w:rPr/>
        <w:t>:</w:t>
      </w:r>
      <w:r>
        <w:rPr>
          <w:spacing w:val="-3"/>
        </w:rPr>
        <w:t> </w:t>
      </w:r>
      <w:r>
        <w:rPr/>
        <w:t>Games</w:t>
      </w:r>
      <w:r>
        <w:rPr>
          <w:spacing w:val="-2"/>
        </w:rPr>
        <w:t> </w:t>
      </w:r>
      <w:r>
        <w:rPr/>
        <w:t>Studio,</w:t>
      </w:r>
      <w:r>
        <w:rPr>
          <w:spacing w:val="-2"/>
        </w:rPr>
        <w:t> </w:t>
      </w:r>
      <w:r>
        <w:rPr/>
        <w:t>Université</w:t>
      </w:r>
      <w:r>
        <w:rPr>
          <w:spacing w:val="-4"/>
        </w:rPr>
        <w:t> </w:t>
      </w:r>
      <w:r>
        <w:rPr/>
        <w:t>de</w:t>
      </w:r>
      <w:r>
        <w:rPr>
          <w:spacing w:val="-3"/>
        </w:rPr>
        <w:t> </w:t>
      </w:r>
      <w:r>
        <w:rPr/>
        <w:t>technologie</w:t>
      </w:r>
      <w:r>
        <w:rPr>
          <w:spacing w:val="-2"/>
        </w:rPr>
        <w:t> (Syndey)</w:t>
      </w:r>
    </w:p>
    <w:p>
      <w:pPr>
        <w:spacing w:before="43"/>
        <w:ind w:left="1016" w:right="0" w:firstLine="0"/>
        <w:jc w:val="left"/>
        <w:rPr>
          <w:sz w:val="24"/>
        </w:rPr>
      </w:pPr>
      <w:r>
        <w:rPr>
          <w:b/>
          <w:sz w:val="24"/>
        </w:rPr>
        <w:t>Thématiques</w:t>
      </w:r>
      <w:r>
        <w:rPr>
          <w:b/>
          <w:spacing w:val="-7"/>
          <w:sz w:val="24"/>
        </w:rPr>
        <w:t> </w:t>
      </w:r>
      <w:r>
        <w:rPr>
          <w:sz w:val="24"/>
        </w:rPr>
        <w:t>:</w:t>
      </w:r>
      <w:r>
        <w:rPr>
          <w:spacing w:val="-3"/>
          <w:sz w:val="24"/>
        </w:rPr>
        <w:t> </w:t>
      </w:r>
      <w:r>
        <w:rPr>
          <w:sz w:val="24"/>
        </w:rPr>
        <w:t>expression</w:t>
      </w:r>
      <w:r>
        <w:rPr>
          <w:spacing w:val="-2"/>
          <w:sz w:val="24"/>
        </w:rPr>
        <w:t> </w:t>
      </w:r>
      <w:r>
        <w:rPr>
          <w:sz w:val="24"/>
        </w:rPr>
        <w:t>faciale,</w:t>
      </w:r>
      <w:r>
        <w:rPr>
          <w:spacing w:val="-3"/>
          <w:sz w:val="24"/>
        </w:rPr>
        <w:t> </w:t>
      </w:r>
      <w:r>
        <w:rPr>
          <w:sz w:val="24"/>
        </w:rPr>
        <w:t>reconnaissance</w:t>
      </w:r>
      <w:r>
        <w:rPr>
          <w:spacing w:val="-5"/>
          <w:sz w:val="24"/>
        </w:rPr>
        <w:t> </w:t>
      </w:r>
      <w:r>
        <w:rPr>
          <w:spacing w:val="-2"/>
          <w:sz w:val="24"/>
        </w:rPr>
        <w:t>d’émotion</w:t>
      </w:r>
    </w:p>
    <w:p>
      <w:pPr>
        <w:pStyle w:val="BodyText"/>
        <w:spacing w:before="3"/>
        <w:rPr>
          <w:sz w:val="31"/>
        </w:rPr>
      </w:pPr>
    </w:p>
    <w:p>
      <w:pPr>
        <w:pStyle w:val="Heading4"/>
      </w:pPr>
      <w:r>
        <w:rPr>
          <w:spacing w:val="-2"/>
        </w:rPr>
        <w:t>Caractéristiques</w:t>
      </w:r>
    </w:p>
    <w:p>
      <w:pPr>
        <w:pStyle w:val="BodyText"/>
        <w:spacing w:before="43"/>
        <w:ind w:left="1016"/>
      </w:pPr>
      <w:r>
        <w:rPr/>
        <w:t>Année</w:t>
      </w:r>
      <w:r>
        <w:rPr>
          <w:spacing w:val="-2"/>
        </w:rPr>
        <w:t> </w:t>
      </w:r>
      <w:r>
        <w:rPr/>
        <w:t>:</w:t>
      </w:r>
      <w:r>
        <w:rPr>
          <w:spacing w:val="-2"/>
        </w:rPr>
        <w:t> </w:t>
      </w:r>
      <w:r>
        <w:rPr>
          <w:spacing w:val="-4"/>
        </w:rPr>
        <w:t>2014</w:t>
      </w:r>
    </w:p>
    <w:p>
      <w:pPr>
        <w:pStyle w:val="BodyText"/>
        <w:spacing w:before="45"/>
        <w:ind w:left="1016"/>
      </w:pPr>
      <w:r>
        <w:rPr/>
        <w:t>Compatibilité</w:t>
      </w:r>
      <w:r>
        <w:rPr>
          <w:spacing w:val="-6"/>
        </w:rPr>
        <w:t> </w:t>
      </w:r>
      <w:r>
        <w:rPr/>
        <w:t>:</w:t>
      </w:r>
      <w:r>
        <w:rPr>
          <w:spacing w:val="-4"/>
        </w:rPr>
        <w:t> </w:t>
      </w:r>
      <w:r>
        <w:rPr/>
        <w:t>iOS</w:t>
      </w:r>
      <w:r>
        <w:rPr>
          <w:spacing w:val="-2"/>
        </w:rPr>
        <w:t> </w:t>
      </w:r>
      <w:r>
        <w:rPr/>
        <w:t>6.0</w:t>
      </w:r>
      <w:r>
        <w:rPr>
          <w:spacing w:val="-2"/>
        </w:rPr>
        <w:t> </w:t>
      </w:r>
      <w:r>
        <w:rPr/>
        <w:t>ou</w:t>
      </w:r>
      <w:r>
        <w:rPr>
          <w:spacing w:val="-1"/>
        </w:rPr>
        <w:t> </w:t>
      </w:r>
      <w:r>
        <w:rPr/>
        <w:t>une</w:t>
      </w:r>
      <w:r>
        <w:rPr>
          <w:spacing w:val="-1"/>
        </w:rPr>
        <w:t> </w:t>
      </w:r>
      <w:r>
        <w:rPr/>
        <w:t>version</w:t>
      </w:r>
      <w:r>
        <w:rPr>
          <w:spacing w:val="-2"/>
        </w:rPr>
        <w:t> </w:t>
      </w:r>
      <w:r>
        <w:rPr/>
        <w:t>ultérieure.</w:t>
      </w:r>
      <w:r>
        <w:rPr>
          <w:spacing w:val="-5"/>
        </w:rPr>
        <w:t> </w:t>
      </w:r>
      <w:r>
        <w:rPr/>
        <w:t>Compatible</w:t>
      </w:r>
      <w:r>
        <w:rPr>
          <w:spacing w:val="-4"/>
        </w:rPr>
        <w:t> </w:t>
      </w:r>
      <w:r>
        <w:rPr/>
        <w:t>avec</w:t>
      </w:r>
      <w:r>
        <w:rPr>
          <w:spacing w:val="-2"/>
        </w:rPr>
        <w:t> l’iPad.</w:t>
      </w:r>
    </w:p>
    <w:p>
      <w:pPr>
        <w:pStyle w:val="BodyText"/>
        <w:spacing w:before="1"/>
        <w:rPr>
          <w:sz w:val="31"/>
        </w:rPr>
      </w:pPr>
    </w:p>
    <w:p>
      <w:pPr>
        <w:pStyle w:val="Heading4"/>
      </w:pPr>
      <w:r>
        <w:rPr>
          <w:spacing w:val="-2"/>
        </w:rPr>
        <w:t>Présentation</w:t>
      </w:r>
    </w:p>
    <w:p>
      <w:pPr>
        <w:pStyle w:val="BodyText"/>
        <w:spacing w:line="276" w:lineRule="auto" w:before="46"/>
        <w:ind w:left="1016" w:right="616"/>
        <w:jc w:val="both"/>
      </w:pPr>
      <w:r>
        <w:rPr/>
        <w:t>CopyMe</w:t>
      </w:r>
      <w:r>
        <w:rPr>
          <w:spacing w:val="-4"/>
        </w:rPr>
        <w:t> </w:t>
      </w:r>
      <w:r>
        <w:rPr/>
        <w:t>est</w:t>
      </w:r>
      <w:r>
        <w:rPr>
          <w:spacing w:val="-4"/>
        </w:rPr>
        <w:t> </w:t>
      </w:r>
      <w:r>
        <w:rPr/>
        <w:t>un</w:t>
      </w:r>
      <w:r>
        <w:rPr>
          <w:spacing w:val="-4"/>
        </w:rPr>
        <w:t> </w:t>
      </w:r>
      <w:r>
        <w:rPr/>
        <w:t>jeu</w:t>
      </w:r>
      <w:r>
        <w:rPr>
          <w:spacing w:val="-4"/>
        </w:rPr>
        <w:t> </w:t>
      </w:r>
      <w:r>
        <w:rPr/>
        <w:t>d'expression</w:t>
      </w:r>
      <w:r>
        <w:rPr>
          <w:spacing w:val="-5"/>
        </w:rPr>
        <w:t> </w:t>
      </w:r>
      <w:r>
        <w:rPr/>
        <w:t>faciale</w:t>
      </w:r>
      <w:r>
        <w:rPr>
          <w:spacing w:val="-4"/>
        </w:rPr>
        <w:t> </w:t>
      </w:r>
      <w:r>
        <w:rPr/>
        <w:t>simple</w:t>
      </w:r>
      <w:r>
        <w:rPr>
          <w:spacing w:val="-4"/>
        </w:rPr>
        <w:t> </w:t>
      </w:r>
      <w:r>
        <w:rPr/>
        <w:t>conçu</w:t>
      </w:r>
      <w:r>
        <w:rPr>
          <w:spacing w:val="-4"/>
        </w:rPr>
        <w:t> </w:t>
      </w:r>
      <w:r>
        <w:rPr/>
        <w:t>pour</w:t>
      </w:r>
      <w:r>
        <w:rPr>
          <w:spacing w:val="-6"/>
        </w:rPr>
        <w:t> </w:t>
      </w:r>
      <w:r>
        <w:rPr/>
        <w:t>de</w:t>
      </w:r>
      <w:r>
        <w:rPr>
          <w:spacing w:val="-4"/>
        </w:rPr>
        <w:t> </w:t>
      </w:r>
      <w:r>
        <w:rPr/>
        <w:t>jeunes</w:t>
      </w:r>
      <w:r>
        <w:rPr>
          <w:spacing w:val="-6"/>
        </w:rPr>
        <w:t> </w:t>
      </w:r>
      <w:r>
        <w:rPr/>
        <w:t>enfants.</w:t>
      </w:r>
      <w:r>
        <w:rPr>
          <w:spacing w:val="-5"/>
        </w:rPr>
        <w:t> </w:t>
      </w:r>
      <w:r>
        <w:rPr/>
        <w:t>Il</w:t>
      </w:r>
      <w:r>
        <w:rPr>
          <w:spacing w:val="-4"/>
        </w:rPr>
        <w:t> </w:t>
      </w:r>
      <w:r>
        <w:rPr/>
        <w:t>n’exige</w:t>
      </w:r>
      <w:r>
        <w:rPr>
          <w:spacing w:val="-6"/>
        </w:rPr>
        <w:t> </w:t>
      </w:r>
      <w:r>
        <w:rPr/>
        <w:t>pas</w:t>
      </w:r>
      <w:r>
        <w:rPr>
          <w:spacing w:val="-4"/>
        </w:rPr>
        <w:t> </w:t>
      </w:r>
      <w:r>
        <w:rPr/>
        <w:t>de compétences</w:t>
      </w:r>
      <w:r>
        <w:rPr>
          <w:spacing w:val="-2"/>
        </w:rPr>
        <w:t> </w:t>
      </w:r>
      <w:r>
        <w:rPr/>
        <w:t>d'alphabétisation</w:t>
      </w:r>
      <w:r>
        <w:rPr>
          <w:spacing w:val="-1"/>
        </w:rPr>
        <w:t> </w:t>
      </w:r>
      <w:r>
        <w:rPr/>
        <w:t>complexes</w:t>
      </w:r>
      <w:r>
        <w:rPr>
          <w:spacing w:val="-3"/>
        </w:rPr>
        <w:t> </w:t>
      </w:r>
      <w:r>
        <w:rPr/>
        <w:t>et</w:t>
      </w:r>
      <w:r>
        <w:rPr>
          <w:spacing w:val="-1"/>
        </w:rPr>
        <w:t> </w:t>
      </w:r>
      <w:r>
        <w:rPr/>
        <w:t>demande</w:t>
      </w:r>
      <w:r>
        <w:rPr>
          <w:spacing w:val="-2"/>
        </w:rPr>
        <w:t> </w:t>
      </w:r>
      <w:r>
        <w:rPr/>
        <w:t>peu</w:t>
      </w:r>
      <w:r>
        <w:rPr>
          <w:spacing w:val="-2"/>
        </w:rPr>
        <w:t> </w:t>
      </w:r>
      <w:r>
        <w:rPr/>
        <w:t>de préparation pour</w:t>
      </w:r>
      <w:r>
        <w:rPr>
          <w:spacing w:val="-2"/>
        </w:rPr>
        <w:t> </w:t>
      </w:r>
      <w:r>
        <w:rPr/>
        <w:t>commencer le jeu. En effet, le jeu démarre par une simple observation de vos propres expressions de </w:t>
      </w:r>
      <w:r>
        <w:rPr>
          <w:spacing w:val="-2"/>
        </w:rPr>
        <w:t>visage.</w:t>
      </w:r>
    </w:p>
    <w:p>
      <w:pPr>
        <w:pStyle w:val="BodyText"/>
        <w:spacing w:before="7"/>
        <w:rPr>
          <w:sz w:val="27"/>
        </w:rPr>
      </w:pPr>
    </w:p>
    <w:p>
      <w:pPr>
        <w:pStyle w:val="BodyText"/>
        <w:spacing w:line="276" w:lineRule="auto" w:before="1"/>
        <w:ind w:left="1016" w:right="612"/>
        <w:jc w:val="both"/>
      </w:pPr>
      <w:r>
        <w:rPr/>
        <w:t>Les créateurs de CopyMe sont une équipe de recherche de l'Université de Technologie de Sydney. Leurs recherches sont principalement basées sur la reconnaissance et la production d’expressions faciales comme étant des outils d'aide au désordre du spectre autistique. Ces recherches ont abouti à plusieurs publications papier pour l'équipe, ainsi qu'à la motivation pour apporter des améliorations continues au jeu.</w:t>
      </w:r>
    </w:p>
    <w:p>
      <w:pPr>
        <w:pStyle w:val="BodyText"/>
        <w:spacing w:before="6"/>
        <w:rPr>
          <w:sz w:val="27"/>
        </w:rPr>
      </w:pPr>
    </w:p>
    <w:p>
      <w:pPr>
        <w:pStyle w:val="BodyText"/>
        <w:spacing w:line="276" w:lineRule="auto" w:before="1"/>
        <w:ind w:left="1016" w:right="623"/>
        <w:jc w:val="both"/>
      </w:pPr>
      <w:r>
        <w:rPr/>
        <w:t>CopyMe n'est pas une aide médicale et ne doit pas être considéré comme un outil de </w:t>
      </w:r>
      <w:r>
        <w:rPr>
          <w:spacing w:val="-2"/>
        </w:rPr>
        <w:t>diagnostic.</w:t>
      </w:r>
    </w:p>
    <w:p>
      <w:pPr>
        <w:pStyle w:val="BodyText"/>
        <w:spacing w:before="6"/>
        <w:rPr>
          <w:sz w:val="25"/>
        </w:rPr>
      </w:pPr>
      <w:r>
        <w:rPr/>
        <w:drawing>
          <wp:anchor distT="0" distB="0" distL="0" distR="0" allowOverlap="1" layoutInCell="1" locked="0" behindDoc="0" simplePos="0" relativeHeight="18">
            <wp:simplePos x="0" y="0"/>
            <wp:positionH relativeFrom="page">
              <wp:posOffset>809244</wp:posOffset>
            </wp:positionH>
            <wp:positionV relativeFrom="paragraph">
              <wp:posOffset>232889</wp:posOffset>
            </wp:positionV>
            <wp:extent cx="1954529" cy="2606040"/>
            <wp:effectExtent l="0" t="0" r="0" b="0"/>
            <wp:wrapTopAndBottom/>
            <wp:docPr id="27" name="image8.jpeg"/>
            <wp:cNvGraphicFramePr>
              <a:graphicFrameLocks noChangeAspect="1"/>
            </wp:cNvGraphicFramePr>
            <a:graphic>
              <a:graphicData uri="http://schemas.openxmlformats.org/drawingml/2006/picture">
                <pic:pic>
                  <pic:nvPicPr>
                    <pic:cNvPr id="28" name="image8.jpeg"/>
                    <pic:cNvPicPr/>
                  </pic:nvPicPr>
                  <pic:blipFill>
                    <a:blip r:embed="rId22" cstate="print"/>
                    <a:stretch>
                      <a:fillRect/>
                    </a:stretch>
                  </pic:blipFill>
                  <pic:spPr>
                    <a:xfrm>
                      <a:off x="0" y="0"/>
                      <a:ext cx="1954529" cy="2606040"/>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2855976</wp:posOffset>
            </wp:positionH>
            <wp:positionV relativeFrom="paragraph">
              <wp:posOffset>232889</wp:posOffset>
            </wp:positionV>
            <wp:extent cx="1955297" cy="2606040"/>
            <wp:effectExtent l="0" t="0" r="0" b="0"/>
            <wp:wrapTopAndBottom/>
            <wp:docPr id="29" name="image9.jpeg"/>
            <wp:cNvGraphicFramePr>
              <a:graphicFrameLocks noChangeAspect="1"/>
            </wp:cNvGraphicFramePr>
            <a:graphic>
              <a:graphicData uri="http://schemas.openxmlformats.org/drawingml/2006/picture">
                <pic:pic>
                  <pic:nvPicPr>
                    <pic:cNvPr id="30" name="image9.jpeg"/>
                    <pic:cNvPicPr/>
                  </pic:nvPicPr>
                  <pic:blipFill>
                    <a:blip r:embed="rId23" cstate="print"/>
                    <a:stretch>
                      <a:fillRect/>
                    </a:stretch>
                  </pic:blipFill>
                  <pic:spPr>
                    <a:xfrm>
                      <a:off x="0" y="0"/>
                      <a:ext cx="1955297" cy="2606040"/>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4902708</wp:posOffset>
            </wp:positionH>
            <wp:positionV relativeFrom="paragraph">
              <wp:posOffset>213077</wp:posOffset>
            </wp:positionV>
            <wp:extent cx="1904296" cy="2606040"/>
            <wp:effectExtent l="0" t="0" r="0" b="0"/>
            <wp:wrapTopAndBottom/>
            <wp:docPr id="31" name="image10.jpeg"/>
            <wp:cNvGraphicFramePr>
              <a:graphicFrameLocks noChangeAspect="1"/>
            </wp:cNvGraphicFramePr>
            <a:graphic>
              <a:graphicData uri="http://schemas.openxmlformats.org/drawingml/2006/picture">
                <pic:pic>
                  <pic:nvPicPr>
                    <pic:cNvPr id="32" name="image10.jpeg"/>
                    <pic:cNvPicPr/>
                  </pic:nvPicPr>
                  <pic:blipFill>
                    <a:blip r:embed="rId24" cstate="print"/>
                    <a:stretch>
                      <a:fillRect/>
                    </a:stretch>
                  </pic:blipFill>
                  <pic:spPr>
                    <a:xfrm>
                      <a:off x="0" y="0"/>
                      <a:ext cx="1904296" cy="2606040"/>
                    </a:xfrm>
                    <a:prstGeom prst="rect">
                      <a:avLst/>
                    </a:prstGeom>
                  </pic:spPr>
                </pic:pic>
              </a:graphicData>
            </a:graphic>
          </wp:anchor>
        </w:drawing>
      </w:r>
    </w:p>
    <w:p>
      <w:pPr>
        <w:pStyle w:val="BodyText"/>
        <w:spacing w:before="2"/>
        <w:rPr>
          <w:sz w:val="29"/>
        </w:rPr>
      </w:pPr>
    </w:p>
    <w:p>
      <w:pPr>
        <w:pStyle w:val="BodyText"/>
        <w:spacing w:line="276" w:lineRule="auto"/>
        <w:ind w:left="1016" w:right="612"/>
        <w:jc w:val="both"/>
      </w:pPr>
      <w:r>
        <w:rPr/>
        <w:t>Le développement émotionnel est important dans les premières années de croissance chez les jeunes enfants. L'intervention précoce est particulièrement cruciale pour les personnes atteintes</w:t>
      </w:r>
      <w:r>
        <w:rPr>
          <w:spacing w:val="63"/>
        </w:rPr>
        <w:t> </w:t>
      </w:r>
      <w:r>
        <w:rPr/>
        <w:t>de</w:t>
      </w:r>
      <w:r>
        <w:rPr>
          <w:spacing w:val="61"/>
        </w:rPr>
        <w:t> </w:t>
      </w:r>
      <w:r>
        <w:rPr/>
        <w:t>troubles</w:t>
      </w:r>
      <w:r>
        <w:rPr>
          <w:spacing w:val="63"/>
        </w:rPr>
        <w:t> </w:t>
      </w:r>
      <w:r>
        <w:rPr/>
        <w:t>psychologiques</w:t>
      </w:r>
      <w:r>
        <w:rPr>
          <w:spacing w:val="61"/>
        </w:rPr>
        <w:t> </w:t>
      </w:r>
      <w:r>
        <w:rPr/>
        <w:t>tels</w:t>
      </w:r>
      <w:r>
        <w:rPr>
          <w:spacing w:val="63"/>
        </w:rPr>
        <w:t> </w:t>
      </w:r>
      <w:r>
        <w:rPr/>
        <w:t>que</w:t>
      </w:r>
      <w:r>
        <w:rPr>
          <w:spacing w:val="61"/>
        </w:rPr>
        <w:t> </w:t>
      </w:r>
      <w:r>
        <w:rPr/>
        <w:t>les</w:t>
      </w:r>
      <w:r>
        <w:rPr>
          <w:spacing w:val="63"/>
        </w:rPr>
        <w:t> </w:t>
      </w:r>
      <w:r>
        <w:rPr/>
        <w:t>troubles</w:t>
      </w:r>
      <w:r>
        <w:rPr>
          <w:spacing w:val="61"/>
        </w:rPr>
        <w:t> </w:t>
      </w:r>
      <w:r>
        <w:rPr/>
        <w:t>du</w:t>
      </w:r>
      <w:r>
        <w:rPr>
          <w:spacing w:val="64"/>
        </w:rPr>
        <w:t> </w:t>
      </w:r>
      <w:r>
        <w:rPr/>
        <w:t>spectre</w:t>
      </w:r>
      <w:r>
        <w:rPr>
          <w:spacing w:val="61"/>
        </w:rPr>
        <w:t> </w:t>
      </w:r>
      <w:r>
        <w:rPr/>
        <w:t>autistique</w:t>
      </w:r>
      <w:r>
        <w:rPr>
          <w:spacing w:val="63"/>
        </w:rPr>
        <w:t> </w:t>
      </w:r>
      <w:r>
        <w:rPr/>
        <w:t>(TSA).</w:t>
      </w:r>
    </w:p>
    <w:p>
      <w:pPr>
        <w:spacing w:after="0" w:line="276" w:lineRule="auto"/>
        <w:jc w:val="both"/>
        <w:sectPr>
          <w:pgSz w:w="11910" w:h="16840"/>
          <w:pgMar w:header="0" w:footer="1002" w:top="1380" w:bottom="1200" w:left="400" w:right="800"/>
        </w:sectPr>
      </w:pPr>
    </w:p>
    <w:p>
      <w:pPr>
        <w:pStyle w:val="BodyText"/>
        <w:spacing w:line="278" w:lineRule="auto" w:before="37"/>
        <w:ind w:left="1016" w:right="616"/>
        <w:jc w:val="both"/>
      </w:pPr>
      <w:r>
        <w:rPr/>
        <w:t>Cependant, les interventions traditionnelles pour</w:t>
      </w:r>
      <w:r>
        <w:rPr>
          <w:spacing w:val="-1"/>
        </w:rPr>
        <w:t> </w:t>
      </w:r>
      <w:r>
        <w:rPr/>
        <w:t>le développement émotionnel sont pour la plupart laborieuses et difficiles à utiliser pour les soignants et les parents.</w:t>
      </w:r>
    </w:p>
    <w:p>
      <w:pPr>
        <w:pStyle w:val="BodyText"/>
        <w:spacing w:before="4"/>
        <w:rPr>
          <w:sz w:val="27"/>
        </w:rPr>
      </w:pPr>
    </w:p>
    <w:p>
      <w:pPr>
        <w:pStyle w:val="BodyText"/>
        <w:spacing w:line="276" w:lineRule="auto"/>
        <w:ind w:left="1016" w:right="612"/>
        <w:jc w:val="both"/>
      </w:pPr>
      <w:r>
        <w:rPr/>
        <w:t>C’est pourquoi CopyMe a été conçu comme une application (tablette tactile) qui utilise des concepts de jeux et une solution informatique innovante afin de fournir une expérience attrayante et des feedbacks en temps réel.</w:t>
      </w:r>
    </w:p>
    <w:p>
      <w:pPr>
        <w:pStyle w:val="BodyText"/>
        <w:spacing w:before="6"/>
        <w:rPr>
          <w:sz w:val="27"/>
        </w:rPr>
      </w:pPr>
    </w:p>
    <w:p>
      <w:pPr>
        <w:pStyle w:val="BodyText"/>
        <w:spacing w:line="276" w:lineRule="auto"/>
        <w:ind w:left="1016" w:right="613"/>
        <w:jc w:val="both"/>
      </w:pPr>
      <w:r>
        <w:rPr/>
        <w:t>Le but de jeu dans CopyMe est d’imiter les expressions faciales des photographies. Il est actuellement implémenté sur un Apple iPad et utilise la caméra de l'appareil comme entrée principale du lecteur en utilisant des expressions faciales. Tout au long du jeu, l'enfant peut voir des indications visuelles superposées sur son propre visage sur l'écran alors qu'il essaie d'imiter l'expression demandée. De cette façon, l'enfant est en mesure d'obtenir continuellement des commentaires sur la façon dont effectuer les expressions. Les données sont enregistrées dans un but d’évaluation par des professionnels de santé sur les comportements d'un enfant.</w:t>
      </w:r>
    </w:p>
    <w:p>
      <w:pPr>
        <w:spacing w:after="0" w:line="276" w:lineRule="auto"/>
        <w:jc w:val="both"/>
        <w:sectPr>
          <w:pgSz w:w="11910" w:h="16840"/>
          <w:pgMar w:header="0" w:footer="1002" w:top="1360" w:bottom="1200" w:left="400" w:right="800"/>
        </w:sectPr>
      </w:pPr>
    </w:p>
    <w:p>
      <w:pPr>
        <w:pStyle w:val="Heading2"/>
      </w:pPr>
      <w:r>
        <w:rPr/>
        <w:pict>
          <v:rect style="position:absolute;margin-left:69.384003pt;margin-top:18.980108pt;width:456.58pt;height:.48pt;mso-position-horizontal-relative:page;mso-position-vertical-relative:paragraph;z-index:-15717888;mso-wrap-distance-left:0;mso-wrap-distance-right:0" id="docshape10" filled="true" fillcolor="#000000" stroked="false">
            <v:fill type="solid"/>
            <w10:wrap type="topAndBottom"/>
          </v:rect>
        </w:pict>
      </w:r>
      <w:bookmarkStart w:name="_bookmark6" w:id="7"/>
      <w:bookmarkEnd w:id="7"/>
      <w:r>
        <w:rPr>
          <w:b w:val="0"/>
        </w:rPr>
      </w:r>
      <w:r>
        <w:rPr>
          <w:spacing w:val="-2"/>
        </w:rPr>
        <w:t>JESTIMULE</w:t>
      </w:r>
    </w:p>
    <w:p>
      <w:pPr>
        <w:pStyle w:val="BodyText"/>
        <w:spacing w:before="1"/>
        <w:rPr>
          <w:b/>
          <w:sz w:val="21"/>
        </w:rPr>
      </w:pPr>
    </w:p>
    <w:p>
      <w:pPr>
        <w:spacing w:before="51"/>
        <w:ind w:left="1016" w:right="0" w:firstLine="0"/>
        <w:jc w:val="left"/>
        <w:rPr>
          <w:sz w:val="24"/>
        </w:rPr>
      </w:pPr>
      <w:r>
        <w:rPr>
          <w:b/>
          <w:sz w:val="24"/>
        </w:rPr>
        <w:t>Auteur(s)</w:t>
      </w:r>
      <w:r>
        <w:rPr>
          <w:b/>
          <w:spacing w:val="-1"/>
          <w:sz w:val="24"/>
        </w:rPr>
        <w:t> </w:t>
      </w:r>
      <w:r>
        <w:rPr>
          <w:b/>
          <w:sz w:val="24"/>
        </w:rPr>
        <w:t>:</w:t>
      </w:r>
      <w:r>
        <w:rPr>
          <w:b/>
          <w:spacing w:val="1"/>
          <w:sz w:val="24"/>
        </w:rPr>
        <w:t> </w:t>
      </w:r>
      <w:r>
        <w:rPr>
          <w:spacing w:val="-2"/>
          <w:sz w:val="24"/>
        </w:rPr>
        <w:t>Gerip</w:t>
      </w:r>
    </w:p>
    <w:p>
      <w:pPr>
        <w:pStyle w:val="BodyText"/>
        <w:spacing w:before="3"/>
        <w:rPr>
          <w:sz w:val="31"/>
        </w:rPr>
      </w:pPr>
    </w:p>
    <w:p>
      <w:pPr>
        <w:spacing w:before="0"/>
        <w:ind w:left="1016" w:right="0" w:firstLine="0"/>
        <w:jc w:val="left"/>
        <w:rPr>
          <w:sz w:val="24"/>
        </w:rPr>
      </w:pPr>
      <w:r>
        <w:rPr>
          <w:b/>
          <w:sz w:val="24"/>
        </w:rPr>
        <w:t>Thématiques</w:t>
      </w:r>
      <w:r>
        <w:rPr>
          <w:b/>
          <w:spacing w:val="-5"/>
          <w:sz w:val="24"/>
        </w:rPr>
        <w:t> </w:t>
      </w:r>
      <w:r>
        <w:rPr>
          <w:sz w:val="24"/>
        </w:rPr>
        <w:t>:</w:t>
      </w:r>
      <w:r>
        <w:rPr>
          <w:spacing w:val="-3"/>
          <w:sz w:val="24"/>
        </w:rPr>
        <w:t> </w:t>
      </w:r>
      <w:r>
        <w:rPr>
          <w:sz w:val="24"/>
        </w:rPr>
        <w:t>stimulation</w:t>
      </w:r>
      <w:r>
        <w:rPr>
          <w:spacing w:val="-2"/>
          <w:sz w:val="24"/>
        </w:rPr>
        <w:t> multisensorielle</w:t>
      </w:r>
    </w:p>
    <w:p>
      <w:pPr>
        <w:pStyle w:val="BodyText"/>
        <w:spacing w:before="3"/>
        <w:rPr>
          <w:sz w:val="31"/>
        </w:rPr>
      </w:pPr>
    </w:p>
    <w:p>
      <w:pPr>
        <w:pStyle w:val="Heading4"/>
      </w:pPr>
      <w:r>
        <w:rPr>
          <w:spacing w:val="-2"/>
        </w:rPr>
        <w:t>Présentation</w:t>
      </w:r>
    </w:p>
    <w:p>
      <w:pPr>
        <w:pStyle w:val="BodyText"/>
        <w:spacing w:line="276" w:lineRule="auto" w:before="43"/>
        <w:ind w:left="1016" w:right="619"/>
        <w:jc w:val="both"/>
      </w:pPr>
      <w:r>
        <w:rPr/>
        <w:t>Le serious game « JeStimule » est jeu éducatif pour la stimulation multisensorielle d’enfants atteints de troubles envahissants du développement (TED) ou de troubles du spectre autistique (TSA).</w:t>
      </w:r>
    </w:p>
    <w:p>
      <w:pPr>
        <w:pStyle w:val="BodyText"/>
        <w:spacing w:line="276" w:lineRule="auto" w:before="1"/>
        <w:ind w:left="1016" w:right="614"/>
        <w:jc w:val="both"/>
      </w:pPr>
      <w:r>
        <w:rPr/>
        <w:t>Il</w:t>
      </w:r>
      <w:r>
        <w:rPr>
          <w:spacing w:val="-3"/>
        </w:rPr>
        <w:t> </w:t>
      </w:r>
      <w:r>
        <w:rPr/>
        <w:t>s’agit</w:t>
      </w:r>
      <w:r>
        <w:rPr>
          <w:spacing w:val="-2"/>
        </w:rPr>
        <w:t> </w:t>
      </w:r>
      <w:r>
        <w:rPr/>
        <w:t>d’un</w:t>
      </w:r>
      <w:r>
        <w:rPr>
          <w:spacing w:val="-3"/>
        </w:rPr>
        <w:t> </w:t>
      </w:r>
      <w:r>
        <w:rPr/>
        <w:t>jeu</w:t>
      </w:r>
      <w:r>
        <w:rPr>
          <w:spacing w:val="-3"/>
        </w:rPr>
        <w:t> </w:t>
      </w:r>
      <w:r>
        <w:rPr/>
        <w:t>PC</w:t>
      </w:r>
      <w:r>
        <w:rPr>
          <w:spacing w:val="-3"/>
        </w:rPr>
        <w:t> </w:t>
      </w:r>
      <w:r>
        <w:rPr/>
        <w:t>qui</w:t>
      </w:r>
      <w:r>
        <w:rPr>
          <w:spacing w:val="-3"/>
        </w:rPr>
        <w:t> </w:t>
      </w:r>
      <w:r>
        <w:rPr/>
        <w:t>permet</w:t>
      </w:r>
      <w:r>
        <w:rPr>
          <w:spacing w:val="-3"/>
        </w:rPr>
        <w:t> </w:t>
      </w:r>
      <w:r>
        <w:rPr/>
        <w:t>aux</w:t>
      </w:r>
      <w:r>
        <w:rPr>
          <w:spacing w:val="-3"/>
        </w:rPr>
        <w:t> </w:t>
      </w:r>
      <w:r>
        <w:rPr/>
        <w:t>enfants</w:t>
      </w:r>
      <w:r>
        <w:rPr>
          <w:spacing w:val="-4"/>
        </w:rPr>
        <w:t> </w:t>
      </w:r>
      <w:r>
        <w:rPr/>
        <w:t>de</w:t>
      </w:r>
      <w:r>
        <w:rPr>
          <w:spacing w:val="-2"/>
        </w:rPr>
        <w:t> </w:t>
      </w:r>
      <w:r>
        <w:rPr/>
        <w:t>les</w:t>
      </w:r>
      <w:r>
        <w:rPr>
          <w:spacing w:val="-2"/>
        </w:rPr>
        <w:t> </w:t>
      </w:r>
      <w:r>
        <w:rPr/>
        <w:t>aider</w:t>
      </w:r>
      <w:r>
        <w:rPr>
          <w:spacing w:val="-3"/>
        </w:rPr>
        <w:t> </w:t>
      </w:r>
      <w:r>
        <w:rPr/>
        <w:t>à reconnaître</w:t>
      </w:r>
      <w:r>
        <w:rPr>
          <w:spacing w:val="-2"/>
        </w:rPr>
        <w:t> </w:t>
      </w:r>
      <w:r>
        <w:rPr/>
        <w:t>les</w:t>
      </w:r>
      <w:r>
        <w:rPr>
          <w:spacing w:val="-2"/>
        </w:rPr>
        <w:t> </w:t>
      </w:r>
      <w:r>
        <w:rPr/>
        <w:t>émotions</w:t>
      </w:r>
      <w:r>
        <w:rPr>
          <w:spacing w:val="-3"/>
        </w:rPr>
        <w:t> </w:t>
      </w:r>
      <w:r>
        <w:rPr/>
        <w:t>exprimées sur des visages, par des gestes mais également en tenant compte d'un contexte social.</w:t>
      </w:r>
    </w:p>
    <w:p>
      <w:pPr>
        <w:pStyle w:val="BodyText"/>
        <w:spacing w:line="276" w:lineRule="auto"/>
        <w:ind w:left="1016" w:right="615"/>
        <w:jc w:val="both"/>
      </w:pPr>
      <w:r>
        <w:rPr/>
        <w:t>Le but du « serious game » JeStimule est d’apprendre les codes sociaux et plus particulièrement</w:t>
      </w:r>
      <w:r>
        <w:rPr>
          <w:spacing w:val="-11"/>
        </w:rPr>
        <w:t> </w:t>
      </w:r>
      <w:r>
        <w:rPr/>
        <w:t>la</w:t>
      </w:r>
      <w:r>
        <w:rPr>
          <w:spacing w:val="-9"/>
        </w:rPr>
        <w:t> </w:t>
      </w:r>
      <w:r>
        <w:rPr/>
        <w:t>reconnaissance</w:t>
      </w:r>
      <w:r>
        <w:rPr>
          <w:spacing w:val="-11"/>
        </w:rPr>
        <w:t> </w:t>
      </w:r>
      <w:r>
        <w:rPr/>
        <w:t>des</w:t>
      </w:r>
      <w:r>
        <w:rPr>
          <w:spacing w:val="-9"/>
        </w:rPr>
        <w:t> </w:t>
      </w:r>
      <w:r>
        <w:rPr/>
        <w:t>émotions.</w:t>
      </w:r>
      <w:r>
        <w:rPr>
          <w:spacing w:val="-10"/>
        </w:rPr>
        <w:t> </w:t>
      </w:r>
      <w:r>
        <w:rPr/>
        <w:t>Pour</w:t>
      </w:r>
      <w:r>
        <w:rPr>
          <w:spacing w:val="-9"/>
        </w:rPr>
        <w:t> </w:t>
      </w:r>
      <w:r>
        <w:rPr/>
        <w:t>apprendre</w:t>
      </w:r>
      <w:r>
        <w:rPr>
          <w:spacing w:val="-9"/>
        </w:rPr>
        <w:t> </w:t>
      </w:r>
      <w:r>
        <w:rPr/>
        <w:t>à</w:t>
      </w:r>
      <w:r>
        <w:rPr>
          <w:spacing w:val="-10"/>
        </w:rPr>
        <w:t> </w:t>
      </w:r>
      <w:r>
        <w:rPr/>
        <w:t>reconnaître</w:t>
      </w:r>
      <w:r>
        <w:rPr>
          <w:spacing w:val="-11"/>
        </w:rPr>
        <w:t> </w:t>
      </w:r>
      <w:r>
        <w:rPr/>
        <w:t>et</w:t>
      </w:r>
      <w:r>
        <w:rPr>
          <w:spacing w:val="-8"/>
        </w:rPr>
        <w:t> </w:t>
      </w:r>
      <w:r>
        <w:rPr/>
        <w:t>à</w:t>
      </w:r>
      <w:r>
        <w:rPr>
          <w:spacing w:val="-12"/>
        </w:rPr>
        <w:t> </w:t>
      </w:r>
      <w:r>
        <w:rPr/>
        <w:t>anticiper les émotions, les élèves travailleront en deux étapes :</w:t>
      </w:r>
    </w:p>
    <w:p>
      <w:pPr>
        <w:pStyle w:val="ListParagraph"/>
        <w:numPr>
          <w:ilvl w:val="0"/>
          <w:numId w:val="3"/>
        </w:numPr>
        <w:tabs>
          <w:tab w:pos="1737" w:val="left" w:leader="none"/>
        </w:tabs>
        <w:spacing w:line="276" w:lineRule="auto" w:before="0" w:after="0"/>
        <w:ind w:left="1736" w:right="621" w:hanging="360"/>
        <w:jc w:val="both"/>
        <w:rPr>
          <w:sz w:val="24"/>
        </w:rPr>
      </w:pPr>
      <w:r>
        <w:rPr>
          <w:sz w:val="24"/>
        </w:rPr>
        <w:t>L’apprentissage : l’élève doit apprendre à reconnaître des émotions grâce à un code couleur ;</w:t>
      </w:r>
    </w:p>
    <w:p>
      <w:pPr>
        <w:pStyle w:val="ListParagraph"/>
        <w:numPr>
          <w:ilvl w:val="0"/>
          <w:numId w:val="3"/>
        </w:numPr>
        <w:tabs>
          <w:tab w:pos="1737" w:val="left" w:leader="none"/>
        </w:tabs>
        <w:spacing w:line="276" w:lineRule="auto" w:before="1" w:after="0"/>
        <w:ind w:left="1736" w:right="616" w:hanging="360"/>
        <w:jc w:val="both"/>
        <w:rPr>
          <w:sz w:val="24"/>
        </w:rPr>
      </w:pPr>
      <w:r>
        <w:rPr>
          <w:sz w:val="24"/>
        </w:rPr>
        <w:t>L’expérimentation : l’élève doit reconnaître et anticiper les émotions dans une situation contextualisée.</w:t>
      </w:r>
    </w:p>
    <w:p>
      <w:pPr>
        <w:pStyle w:val="BodyText"/>
        <w:spacing w:before="159"/>
        <w:ind w:left="1016"/>
        <w:jc w:val="both"/>
      </w:pPr>
      <w:r>
        <w:rPr/>
        <w:t>La</w:t>
      </w:r>
      <w:r>
        <w:rPr>
          <w:spacing w:val="-5"/>
        </w:rPr>
        <w:t> </w:t>
      </w:r>
      <w:r>
        <w:rPr/>
        <w:t>phase</w:t>
      </w:r>
      <w:r>
        <w:rPr>
          <w:spacing w:val="-2"/>
        </w:rPr>
        <w:t> </w:t>
      </w:r>
      <w:r>
        <w:rPr/>
        <w:t>d’apprentissage</w:t>
      </w:r>
      <w:r>
        <w:rPr>
          <w:spacing w:val="-2"/>
        </w:rPr>
        <w:t> </w:t>
      </w:r>
      <w:r>
        <w:rPr/>
        <w:t>a</w:t>
      </w:r>
      <w:r>
        <w:rPr>
          <w:spacing w:val="-5"/>
        </w:rPr>
        <w:t> </w:t>
      </w:r>
      <w:r>
        <w:rPr/>
        <w:t>pour</w:t>
      </w:r>
      <w:r>
        <w:rPr>
          <w:spacing w:val="-4"/>
        </w:rPr>
        <w:t> </w:t>
      </w:r>
      <w:r>
        <w:rPr/>
        <w:t>objectif</w:t>
      </w:r>
      <w:r>
        <w:rPr>
          <w:spacing w:val="-2"/>
        </w:rPr>
        <w:t> </w:t>
      </w:r>
      <w:r>
        <w:rPr/>
        <w:t>d’amener</w:t>
      </w:r>
      <w:r>
        <w:rPr>
          <w:spacing w:val="-2"/>
        </w:rPr>
        <w:t> </w:t>
      </w:r>
      <w:r>
        <w:rPr/>
        <w:t>le</w:t>
      </w:r>
      <w:r>
        <w:rPr>
          <w:spacing w:val="-4"/>
        </w:rPr>
        <w:t> </w:t>
      </w:r>
      <w:r>
        <w:rPr/>
        <w:t>joueur</w:t>
      </w:r>
      <w:r>
        <w:rPr>
          <w:spacing w:val="-5"/>
        </w:rPr>
        <w:t> </w:t>
      </w:r>
      <w:r>
        <w:rPr/>
        <w:t>à</w:t>
      </w:r>
      <w:r>
        <w:rPr>
          <w:spacing w:val="-2"/>
        </w:rPr>
        <w:t> </w:t>
      </w:r>
      <w:r>
        <w:rPr>
          <w:spacing w:val="-10"/>
        </w:rPr>
        <w:t>:</w:t>
      </w:r>
    </w:p>
    <w:p>
      <w:pPr>
        <w:pStyle w:val="ListParagraph"/>
        <w:numPr>
          <w:ilvl w:val="0"/>
          <w:numId w:val="3"/>
        </w:numPr>
        <w:tabs>
          <w:tab w:pos="1737" w:val="left" w:leader="none"/>
        </w:tabs>
        <w:spacing w:line="240" w:lineRule="auto" w:before="45" w:after="0"/>
        <w:ind w:left="1736" w:right="0" w:hanging="361"/>
        <w:jc w:val="both"/>
        <w:rPr>
          <w:sz w:val="24"/>
        </w:rPr>
      </w:pPr>
      <w:r>
        <w:rPr>
          <w:sz w:val="24"/>
        </w:rPr>
        <w:t>Identifier</w:t>
      </w:r>
      <w:r>
        <w:rPr>
          <w:spacing w:val="-5"/>
          <w:sz w:val="24"/>
        </w:rPr>
        <w:t> </w:t>
      </w:r>
      <w:r>
        <w:rPr>
          <w:sz w:val="24"/>
        </w:rPr>
        <w:t>l’émotion</w:t>
      </w:r>
      <w:r>
        <w:rPr>
          <w:spacing w:val="-2"/>
          <w:sz w:val="24"/>
        </w:rPr>
        <w:t> </w:t>
      </w:r>
      <w:r>
        <w:rPr>
          <w:sz w:val="24"/>
        </w:rPr>
        <w:t>communiquée</w:t>
      </w:r>
      <w:r>
        <w:rPr>
          <w:spacing w:val="-3"/>
          <w:sz w:val="24"/>
        </w:rPr>
        <w:t> </w:t>
      </w:r>
      <w:r>
        <w:rPr>
          <w:sz w:val="24"/>
        </w:rPr>
        <w:t>par</w:t>
      </w:r>
      <w:r>
        <w:rPr>
          <w:spacing w:val="-1"/>
          <w:sz w:val="24"/>
        </w:rPr>
        <w:t> </w:t>
      </w:r>
      <w:r>
        <w:rPr>
          <w:sz w:val="24"/>
        </w:rPr>
        <w:t>le</w:t>
      </w:r>
      <w:r>
        <w:rPr>
          <w:spacing w:val="-4"/>
          <w:sz w:val="24"/>
        </w:rPr>
        <w:t> </w:t>
      </w:r>
      <w:r>
        <w:rPr>
          <w:sz w:val="24"/>
        </w:rPr>
        <w:t>corps,</w:t>
      </w:r>
      <w:r>
        <w:rPr>
          <w:spacing w:val="-3"/>
          <w:sz w:val="24"/>
        </w:rPr>
        <w:t> </w:t>
      </w:r>
      <w:r>
        <w:rPr>
          <w:sz w:val="24"/>
        </w:rPr>
        <w:t>le</w:t>
      </w:r>
      <w:r>
        <w:rPr>
          <w:spacing w:val="-2"/>
          <w:sz w:val="24"/>
        </w:rPr>
        <w:t> </w:t>
      </w:r>
      <w:r>
        <w:rPr>
          <w:sz w:val="24"/>
        </w:rPr>
        <w:t>geste</w:t>
      </w:r>
      <w:r>
        <w:rPr>
          <w:spacing w:val="-3"/>
          <w:sz w:val="24"/>
        </w:rPr>
        <w:t> </w:t>
      </w:r>
      <w:r>
        <w:rPr>
          <w:sz w:val="24"/>
        </w:rPr>
        <w:t>et</w:t>
      </w:r>
      <w:r>
        <w:rPr>
          <w:spacing w:val="-2"/>
          <w:sz w:val="24"/>
        </w:rPr>
        <w:t> </w:t>
      </w:r>
      <w:r>
        <w:rPr>
          <w:sz w:val="24"/>
        </w:rPr>
        <w:t>le</w:t>
      </w:r>
      <w:r>
        <w:rPr>
          <w:spacing w:val="-3"/>
          <w:sz w:val="24"/>
        </w:rPr>
        <w:t> </w:t>
      </w:r>
      <w:r>
        <w:rPr>
          <w:spacing w:val="-2"/>
          <w:sz w:val="24"/>
        </w:rPr>
        <w:t>visage,</w:t>
      </w:r>
    </w:p>
    <w:p>
      <w:pPr>
        <w:pStyle w:val="ListParagraph"/>
        <w:numPr>
          <w:ilvl w:val="0"/>
          <w:numId w:val="3"/>
        </w:numPr>
        <w:tabs>
          <w:tab w:pos="1737" w:val="left" w:leader="none"/>
        </w:tabs>
        <w:spacing w:line="240" w:lineRule="auto" w:before="43" w:after="0"/>
        <w:ind w:left="1736" w:right="0" w:hanging="361"/>
        <w:jc w:val="both"/>
        <w:rPr>
          <w:sz w:val="24"/>
        </w:rPr>
      </w:pPr>
      <w:r>
        <w:rPr>
          <w:sz w:val="24"/>
        </w:rPr>
        <w:t>À</w:t>
      </w:r>
      <w:r>
        <w:rPr>
          <w:spacing w:val="-3"/>
          <w:sz w:val="24"/>
        </w:rPr>
        <w:t> </w:t>
      </w:r>
      <w:r>
        <w:rPr>
          <w:sz w:val="24"/>
        </w:rPr>
        <w:t>savoir</w:t>
      </w:r>
      <w:r>
        <w:rPr>
          <w:spacing w:val="-1"/>
          <w:sz w:val="24"/>
        </w:rPr>
        <w:t> </w:t>
      </w:r>
      <w:r>
        <w:rPr>
          <w:sz w:val="24"/>
        </w:rPr>
        <w:t>la</w:t>
      </w:r>
      <w:r>
        <w:rPr>
          <w:spacing w:val="-3"/>
          <w:sz w:val="24"/>
        </w:rPr>
        <w:t> </w:t>
      </w:r>
      <w:r>
        <w:rPr>
          <w:spacing w:val="-2"/>
          <w:sz w:val="24"/>
        </w:rPr>
        <w:t>nommer.</w:t>
      </w:r>
    </w:p>
    <w:p>
      <w:pPr>
        <w:pStyle w:val="BodyText"/>
        <w:spacing w:before="204"/>
        <w:ind w:left="1016"/>
      </w:pPr>
      <w:r>
        <w:rPr/>
        <w:t>Les</w:t>
      </w:r>
      <w:r>
        <w:rPr>
          <w:spacing w:val="-4"/>
        </w:rPr>
        <w:t> </w:t>
      </w:r>
      <w:r>
        <w:rPr/>
        <w:t>différentes</w:t>
      </w:r>
      <w:r>
        <w:rPr>
          <w:spacing w:val="-3"/>
        </w:rPr>
        <w:t> </w:t>
      </w:r>
      <w:r>
        <w:rPr/>
        <w:t>modalités</w:t>
      </w:r>
      <w:r>
        <w:rPr>
          <w:spacing w:val="-5"/>
        </w:rPr>
        <w:t> </w:t>
      </w:r>
      <w:r>
        <w:rPr/>
        <w:t>de</w:t>
      </w:r>
      <w:r>
        <w:rPr>
          <w:spacing w:val="-4"/>
        </w:rPr>
        <w:t> </w:t>
      </w:r>
      <w:r>
        <w:rPr/>
        <w:t>réponse</w:t>
      </w:r>
      <w:r>
        <w:rPr>
          <w:spacing w:val="-6"/>
        </w:rPr>
        <w:t> </w:t>
      </w:r>
      <w:r>
        <w:rPr/>
        <w:t>reposent</w:t>
      </w:r>
      <w:r>
        <w:rPr>
          <w:spacing w:val="-2"/>
        </w:rPr>
        <w:t> </w:t>
      </w:r>
      <w:r>
        <w:rPr/>
        <w:t>sur</w:t>
      </w:r>
      <w:r>
        <w:rPr>
          <w:spacing w:val="-5"/>
        </w:rPr>
        <w:t> </w:t>
      </w:r>
      <w:r>
        <w:rPr>
          <w:spacing w:val="-10"/>
        </w:rPr>
        <w:t>:</w:t>
      </w:r>
    </w:p>
    <w:p>
      <w:pPr>
        <w:pStyle w:val="ListParagraph"/>
        <w:numPr>
          <w:ilvl w:val="0"/>
          <w:numId w:val="3"/>
        </w:numPr>
        <w:tabs>
          <w:tab w:pos="1736" w:val="left" w:leader="none"/>
          <w:tab w:pos="1737" w:val="left" w:leader="none"/>
        </w:tabs>
        <w:spacing w:line="240" w:lineRule="auto" w:before="43" w:after="0"/>
        <w:ind w:left="1736" w:right="0" w:hanging="361"/>
        <w:jc w:val="left"/>
        <w:rPr>
          <w:sz w:val="24"/>
        </w:rPr>
      </w:pPr>
      <w:r>
        <w:rPr>
          <w:sz w:val="24"/>
        </w:rPr>
        <w:t>Des</w:t>
      </w:r>
      <w:r>
        <w:rPr>
          <w:spacing w:val="-2"/>
          <w:sz w:val="24"/>
        </w:rPr>
        <w:t> </w:t>
      </w:r>
      <w:r>
        <w:rPr>
          <w:sz w:val="24"/>
        </w:rPr>
        <w:t>codes</w:t>
      </w:r>
      <w:r>
        <w:rPr>
          <w:spacing w:val="-2"/>
          <w:sz w:val="24"/>
        </w:rPr>
        <w:t> couleur,</w:t>
      </w:r>
    </w:p>
    <w:p>
      <w:pPr>
        <w:pStyle w:val="ListParagraph"/>
        <w:numPr>
          <w:ilvl w:val="0"/>
          <w:numId w:val="3"/>
        </w:numPr>
        <w:tabs>
          <w:tab w:pos="1736" w:val="left" w:leader="none"/>
          <w:tab w:pos="1737" w:val="left" w:leader="none"/>
        </w:tabs>
        <w:spacing w:line="240" w:lineRule="auto" w:before="46" w:after="0"/>
        <w:ind w:left="1736" w:right="0" w:hanging="361"/>
        <w:jc w:val="left"/>
        <w:rPr>
          <w:sz w:val="24"/>
        </w:rPr>
      </w:pPr>
      <w:r>
        <w:rPr>
          <w:sz w:val="24"/>
        </w:rPr>
        <w:t>Des mots</w:t>
      </w:r>
      <w:r>
        <w:rPr>
          <w:spacing w:val="-1"/>
          <w:sz w:val="24"/>
        </w:rPr>
        <w:t> </w:t>
      </w:r>
      <w:r>
        <w:rPr>
          <w:spacing w:val="-2"/>
          <w:sz w:val="24"/>
        </w:rPr>
        <w:t>émotionnels,</w:t>
      </w:r>
    </w:p>
    <w:p>
      <w:pPr>
        <w:pStyle w:val="ListParagraph"/>
        <w:numPr>
          <w:ilvl w:val="0"/>
          <w:numId w:val="3"/>
        </w:numPr>
        <w:tabs>
          <w:tab w:pos="1736" w:val="left" w:leader="none"/>
          <w:tab w:pos="1737" w:val="left" w:leader="none"/>
        </w:tabs>
        <w:spacing w:line="240" w:lineRule="auto" w:before="43" w:after="0"/>
        <w:ind w:left="1736" w:right="0" w:hanging="361"/>
        <w:jc w:val="left"/>
        <w:rPr>
          <w:sz w:val="24"/>
        </w:rPr>
      </w:pPr>
      <w:r>
        <w:rPr>
          <w:sz w:val="24"/>
        </w:rPr>
        <w:t>Des</w:t>
      </w:r>
      <w:r>
        <w:rPr>
          <w:spacing w:val="-2"/>
          <w:sz w:val="24"/>
        </w:rPr>
        <w:t> </w:t>
      </w:r>
      <w:r>
        <w:rPr>
          <w:sz w:val="24"/>
        </w:rPr>
        <w:t>expressions</w:t>
      </w:r>
      <w:r>
        <w:rPr>
          <w:spacing w:val="-4"/>
          <w:sz w:val="24"/>
        </w:rPr>
        <w:t> </w:t>
      </w:r>
      <w:r>
        <w:rPr>
          <w:spacing w:val="-2"/>
          <w:sz w:val="24"/>
        </w:rPr>
        <w:t>idiomatiques.</w:t>
      </w:r>
    </w:p>
    <w:p>
      <w:pPr>
        <w:pStyle w:val="BodyText"/>
        <w:spacing w:line="278" w:lineRule="auto" w:before="204"/>
        <w:ind w:left="1016" w:right="624"/>
      </w:pPr>
      <w:r>
        <w:rPr/>
        <w:t>Les 26 mini-jeux proposés permettent de s’adapter aux compétences des joueurs selon s’ils sont ou non lecteurs et selon leurs capacités de communication et de socialisations.</w:t>
      </w:r>
    </w:p>
    <w:p>
      <w:pPr>
        <w:pStyle w:val="BodyText"/>
        <w:spacing w:line="276" w:lineRule="auto"/>
        <w:ind w:left="1016" w:right="624"/>
      </w:pPr>
      <w:r>
        <w:rPr/>
        <w:t>La phase d’expérimentation est une mise en situation des apprentissages effectués grâce à une plateforme de jeu en 3D. Le joueur, à partir des situations qu’il rencontre, doit :</w:t>
      </w:r>
    </w:p>
    <w:p>
      <w:pPr>
        <w:pStyle w:val="ListParagraph"/>
        <w:numPr>
          <w:ilvl w:val="0"/>
          <w:numId w:val="3"/>
        </w:numPr>
        <w:tabs>
          <w:tab w:pos="1736" w:val="left" w:leader="none"/>
          <w:tab w:pos="1737" w:val="left" w:leader="none"/>
        </w:tabs>
        <w:spacing w:line="240" w:lineRule="auto" w:before="0" w:after="0"/>
        <w:ind w:left="1736" w:right="0" w:hanging="361"/>
        <w:jc w:val="left"/>
        <w:rPr>
          <w:sz w:val="24"/>
        </w:rPr>
      </w:pPr>
      <w:r>
        <w:rPr>
          <w:sz w:val="24"/>
        </w:rPr>
        <w:t>Utiliser</w:t>
      </w:r>
      <w:r>
        <w:rPr>
          <w:spacing w:val="-4"/>
          <w:sz w:val="24"/>
        </w:rPr>
        <w:t> </w:t>
      </w:r>
      <w:r>
        <w:rPr>
          <w:sz w:val="24"/>
        </w:rPr>
        <w:t>le</w:t>
      </w:r>
      <w:r>
        <w:rPr>
          <w:spacing w:val="-5"/>
          <w:sz w:val="24"/>
        </w:rPr>
        <w:t> </w:t>
      </w:r>
      <w:r>
        <w:rPr>
          <w:sz w:val="24"/>
        </w:rPr>
        <w:t>contexte</w:t>
      </w:r>
      <w:r>
        <w:rPr>
          <w:spacing w:val="-4"/>
          <w:sz w:val="24"/>
        </w:rPr>
        <w:t> </w:t>
      </w:r>
      <w:r>
        <w:rPr>
          <w:sz w:val="24"/>
        </w:rPr>
        <w:t>afin</w:t>
      </w:r>
      <w:r>
        <w:rPr>
          <w:spacing w:val="-4"/>
          <w:sz w:val="24"/>
        </w:rPr>
        <w:t> </w:t>
      </w:r>
      <w:r>
        <w:rPr>
          <w:sz w:val="24"/>
        </w:rPr>
        <w:t>de</w:t>
      </w:r>
      <w:r>
        <w:rPr>
          <w:spacing w:val="-2"/>
          <w:sz w:val="24"/>
        </w:rPr>
        <w:t> </w:t>
      </w:r>
      <w:r>
        <w:rPr>
          <w:sz w:val="24"/>
        </w:rPr>
        <w:t>reconnaître</w:t>
      </w:r>
      <w:r>
        <w:rPr>
          <w:spacing w:val="-3"/>
          <w:sz w:val="24"/>
        </w:rPr>
        <w:t> </w:t>
      </w:r>
      <w:r>
        <w:rPr>
          <w:sz w:val="24"/>
        </w:rPr>
        <w:t>et</w:t>
      </w:r>
      <w:r>
        <w:rPr>
          <w:spacing w:val="-3"/>
          <w:sz w:val="24"/>
        </w:rPr>
        <w:t> </w:t>
      </w:r>
      <w:r>
        <w:rPr>
          <w:sz w:val="24"/>
        </w:rPr>
        <w:t>d’anticiper</w:t>
      </w:r>
      <w:r>
        <w:rPr>
          <w:spacing w:val="-1"/>
          <w:sz w:val="24"/>
        </w:rPr>
        <w:t> </w:t>
      </w:r>
      <w:r>
        <w:rPr>
          <w:sz w:val="24"/>
        </w:rPr>
        <w:t>les</w:t>
      </w:r>
      <w:r>
        <w:rPr>
          <w:spacing w:val="-2"/>
          <w:sz w:val="24"/>
        </w:rPr>
        <w:t> </w:t>
      </w:r>
      <w:r>
        <w:rPr>
          <w:sz w:val="24"/>
        </w:rPr>
        <w:t>émotions</w:t>
      </w:r>
      <w:r>
        <w:rPr>
          <w:spacing w:val="-3"/>
          <w:sz w:val="24"/>
        </w:rPr>
        <w:t> </w:t>
      </w:r>
      <w:r>
        <w:rPr>
          <w:sz w:val="24"/>
        </w:rPr>
        <w:t>des</w:t>
      </w:r>
      <w:r>
        <w:rPr>
          <w:spacing w:val="-1"/>
          <w:sz w:val="24"/>
        </w:rPr>
        <w:t> </w:t>
      </w:r>
      <w:r>
        <w:rPr>
          <w:spacing w:val="-2"/>
          <w:sz w:val="24"/>
        </w:rPr>
        <w:t>personnages,</w:t>
      </w:r>
    </w:p>
    <w:p>
      <w:pPr>
        <w:pStyle w:val="ListParagraph"/>
        <w:numPr>
          <w:ilvl w:val="0"/>
          <w:numId w:val="3"/>
        </w:numPr>
        <w:tabs>
          <w:tab w:pos="1736" w:val="left" w:leader="none"/>
          <w:tab w:pos="1737" w:val="left" w:leader="none"/>
        </w:tabs>
        <w:spacing w:line="240" w:lineRule="auto" w:before="38" w:after="0"/>
        <w:ind w:left="1736" w:right="0" w:hanging="361"/>
        <w:jc w:val="left"/>
        <w:rPr>
          <w:sz w:val="24"/>
        </w:rPr>
      </w:pPr>
      <w:r>
        <w:rPr>
          <w:sz w:val="24"/>
        </w:rPr>
        <w:t>Initier</w:t>
      </w:r>
      <w:r>
        <w:rPr>
          <w:spacing w:val="-2"/>
          <w:sz w:val="24"/>
        </w:rPr>
        <w:t> </w:t>
      </w:r>
      <w:r>
        <w:rPr>
          <w:sz w:val="24"/>
        </w:rPr>
        <w:t>des</w:t>
      </w:r>
      <w:r>
        <w:rPr>
          <w:spacing w:val="-3"/>
          <w:sz w:val="24"/>
        </w:rPr>
        <w:t> </w:t>
      </w:r>
      <w:r>
        <w:rPr>
          <w:sz w:val="24"/>
        </w:rPr>
        <w:t>demandes</w:t>
      </w:r>
      <w:r>
        <w:rPr>
          <w:spacing w:val="1"/>
          <w:sz w:val="24"/>
        </w:rPr>
        <w:t> </w:t>
      </w:r>
      <w:r>
        <w:rPr>
          <w:spacing w:val="-2"/>
          <w:sz w:val="24"/>
        </w:rPr>
        <w:t>appropriées,</w:t>
      </w:r>
    </w:p>
    <w:p>
      <w:pPr>
        <w:pStyle w:val="ListParagraph"/>
        <w:numPr>
          <w:ilvl w:val="0"/>
          <w:numId w:val="3"/>
        </w:numPr>
        <w:tabs>
          <w:tab w:pos="1736" w:val="left" w:leader="none"/>
          <w:tab w:pos="1737" w:val="left" w:leader="none"/>
        </w:tabs>
        <w:spacing w:line="240" w:lineRule="auto" w:before="43" w:after="0"/>
        <w:ind w:left="1736" w:right="0" w:hanging="361"/>
        <w:jc w:val="left"/>
        <w:rPr>
          <w:sz w:val="24"/>
        </w:rPr>
      </w:pPr>
      <w:r>
        <w:rPr>
          <w:sz w:val="24"/>
        </w:rPr>
        <w:t>Effectuer</w:t>
      </w:r>
      <w:r>
        <w:rPr>
          <w:spacing w:val="-6"/>
          <w:sz w:val="24"/>
        </w:rPr>
        <w:t> </w:t>
      </w:r>
      <w:r>
        <w:rPr>
          <w:sz w:val="24"/>
        </w:rPr>
        <w:t>des</w:t>
      </w:r>
      <w:r>
        <w:rPr>
          <w:spacing w:val="-1"/>
          <w:sz w:val="24"/>
        </w:rPr>
        <w:t> </w:t>
      </w:r>
      <w:r>
        <w:rPr>
          <w:sz w:val="24"/>
        </w:rPr>
        <w:t>choix</w:t>
      </w:r>
      <w:r>
        <w:rPr>
          <w:spacing w:val="-4"/>
          <w:sz w:val="24"/>
        </w:rPr>
        <w:t> </w:t>
      </w:r>
      <w:r>
        <w:rPr>
          <w:sz w:val="24"/>
        </w:rPr>
        <w:t>d’action</w:t>
      </w:r>
      <w:r>
        <w:rPr>
          <w:spacing w:val="-1"/>
          <w:sz w:val="24"/>
        </w:rPr>
        <w:t> </w:t>
      </w:r>
      <w:r>
        <w:rPr>
          <w:sz w:val="24"/>
        </w:rPr>
        <w:t>suite</w:t>
      </w:r>
      <w:r>
        <w:rPr>
          <w:spacing w:val="-4"/>
          <w:sz w:val="24"/>
        </w:rPr>
        <w:t> </w:t>
      </w:r>
      <w:r>
        <w:rPr>
          <w:sz w:val="24"/>
        </w:rPr>
        <w:t>à</w:t>
      </w:r>
      <w:r>
        <w:rPr>
          <w:spacing w:val="-2"/>
          <w:sz w:val="24"/>
        </w:rPr>
        <w:t> </w:t>
      </w:r>
      <w:r>
        <w:rPr>
          <w:sz w:val="24"/>
        </w:rPr>
        <w:t>la</w:t>
      </w:r>
      <w:r>
        <w:rPr>
          <w:spacing w:val="-4"/>
          <w:sz w:val="24"/>
        </w:rPr>
        <w:t> </w:t>
      </w:r>
      <w:r>
        <w:rPr>
          <w:sz w:val="24"/>
        </w:rPr>
        <w:t>présentation</w:t>
      </w:r>
      <w:r>
        <w:rPr>
          <w:spacing w:val="-2"/>
          <w:sz w:val="24"/>
        </w:rPr>
        <w:t> </w:t>
      </w:r>
      <w:r>
        <w:rPr>
          <w:sz w:val="24"/>
        </w:rPr>
        <w:t>de</w:t>
      </w:r>
      <w:r>
        <w:rPr>
          <w:spacing w:val="-1"/>
          <w:sz w:val="24"/>
        </w:rPr>
        <w:t> </w:t>
      </w:r>
      <w:r>
        <w:rPr>
          <w:sz w:val="24"/>
        </w:rPr>
        <w:t>gestes</w:t>
      </w:r>
      <w:r>
        <w:rPr>
          <w:spacing w:val="-1"/>
          <w:sz w:val="24"/>
        </w:rPr>
        <w:t> </w:t>
      </w:r>
      <w:r>
        <w:rPr>
          <w:sz w:val="24"/>
        </w:rPr>
        <w:t>de</w:t>
      </w:r>
      <w:r>
        <w:rPr>
          <w:spacing w:val="-1"/>
          <w:sz w:val="24"/>
        </w:rPr>
        <w:t> </w:t>
      </w:r>
      <w:r>
        <w:rPr>
          <w:spacing w:val="-2"/>
          <w:sz w:val="24"/>
        </w:rPr>
        <w:t>communication.</w:t>
      </w:r>
    </w:p>
    <w:p>
      <w:pPr>
        <w:pStyle w:val="BodyText"/>
        <w:spacing w:line="278" w:lineRule="auto" w:before="204"/>
        <w:ind w:left="1016"/>
      </w:pPr>
      <w:r>
        <w:rPr/>
        <w:t>Cette phase vise à évaluer également l’expressivité émotionnelle de l’avatar de l’enfant avec autisme, en s’intéressant à l’expression de son propre ressenti émotionnel.</w:t>
      </w:r>
    </w:p>
    <w:p>
      <w:pPr>
        <w:spacing w:after="0" w:line="278" w:lineRule="auto"/>
        <w:sectPr>
          <w:pgSz w:w="11910" w:h="16840"/>
          <w:pgMar w:header="0" w:footer="1002" w:top="1380" w:bottom="1200" w:left="400" w:right="800"/>
        </w:sectPr>
      </w:pPr>
    </w:p>
    <w:p>
      <w:pPr>
        <w:pStyle w:val="BodyText"/>
        <w:ind w:left="2439"/>
        <w:rPr>
          <w:sz w:val="20"/>
        </w:rPr>
      </w:pPr>
      <w:r>
        <w:rPr>
          <w:sz w:val="20"/>
        </w:rPr>
        <w:drawing>
          <wp:inline distT="0" distB="0" distL="0" distR="0">
            <wp:extent cx="4098886" cy="2456306"/>
            <wp:effectExtent l="0" t="0" r="0" b="0"/>
            <wp:docPr id="33" name="image11.jpeg"/>
            <wp:cNvGraphicFramePr>
              <a:graphicFrameLocks noChangeAspect="1"/>
            </wp:cNvGraphicFramePr>
            <a:graphic>
              <a:graphicData uri="http://schemas.openxmlformats.org/drawingml/2006/picture">
                <pic:pic>
                  <pic:nvPicPr>
                    <pic:cNvPr id="34" name="image11.jpeg"/>
                    <pic:cNvPicPr/>
                  </pic:nvPicPr>
                  <pic:blipFill>
                    <a:blip r:embed="rId25" cstate="print"/>
                    <a:stretch>
                      <a:fillRect/>
                    </a:stretch>
                  </pic:blipFill>
                  <pic:spPr>
                    <a:xfrm>
                      <a:off x="0" y="0"/>
                      <a:ext cx="4098886" cy="2456306"/>
                    </a:xfrm>
                    <a:prstGeom prst="rect">
                      <a:avLst/>
                    </a:prstGeom>
                  </pic:spPr>
                </pic:pic>
              </a:graphicData>
            </a:graphic>
          </wp:inline>
        </w:drawing>
      </w:r>
      <w:r>
        <w:rPr>
          <w:sz w:val="20"/>
        </w:rPr>
      </w:r>
    </w:p>
    <w:p>
      <w:pPr>
        <w:pStyle w:val="BodyText"/>
        <w:rPr>
          <w:sz w:val="20"/>
        </w:rPr>
      </w:pPr>
    </w:p>
    <w:p>
      <w:pPr>
        <w:pStyle w:val="BodyText"/>
        <w:spacing w:before="7"/>
        <w:rPr>
          <w:sz w:val="11"/>
        </w:rPr>
      </w:pPr>
      <w:r>
        <w:rPr/>
        <w:drawing>
          <wp:anchor distT="0" distB="0" distL="0" distR="0" allowOverlap="1" layoutInCell="1" locked="0" behindDoc="0" simplePos="0" relativeHeight="22">
            <wp:simplePos x="0" y="0"/>
            <wp:positionH relativeFrom="page">
              <wp:posOffset>1653539</wp:posOffset>
            </wp:positionH>
            <wp:positionV relativeFrom="paragraph">
              <wp:posOffset>105447</wp:posOffset>
            </wp:positionV>
            <wp:extent cx="4318925" cy="1074420"/>
            <wp:effectExtent l="0" t="0" r="0" b="0"/>
            <wp:wrapTopAndBottom/>
            <wp:docPr id="35" name="image12.png"/>
            <wp:cNvGraphicFramePr>
              <a:graphicFrameLocks noChangeAspect="1"/>
            </wp:cNvGraphicFramePr>
            <a:graphic>
              <a:graphicData uri="http://schemas.openxmlformats.org/drawingml/2006/picture">
                <pic:pic>
                  <pic:nvPicPr>
                    <pic:cNvPr id="36" name="image12.png"/>
                    <pic:cNvPicPr/>
                  </pic:nvPicPr>
                  <pic:blipFill>
                    <a:blip r:embed="rId26" cstate="print"/>
                    <a:stretch>
                      <a:fillRect/>
                    </a:stretch>
                  </pic:blipFill>
                  <pic:spPr>
                    <a:xfrm>
                      <a:off x="0" y="0"/>
                      <a:ext cx="4318925" cy="1074420"/>
                    </a:xfrm>
                    <a:prstGeom prst="rect">
                      <a:avLst/>
                    </a:prstGeom>
                  </pic:spPr>
                </pic:pic>
              </a:graphicData>
            </a:graphic>
          </wp:anchor>
        </w:drawing>
      </w:r>
    </w:p>
    <w:p>
      <w:pPr>
        <w:pStyle w:val="BodyText"/>
        <w:spacing w:before="6"/>
        <w:rPr>
          <w:sz w:val="28"/>
        </w:rPr>
      </w:pPr>
    </w:p>
    <w:p>
      <w:pPr>
        <w:pStyle w:val="Heading4"/>
        <w:spacing w:before="51"/>
        <w:jc w:val="both"/>
      </w:pPr>
      <w:r>
        <w:rPr/>
        <w:t>Descriptif</w:t>
      </w:r>
      <w:r>
        <w:rPr>
          <w:spacing w:val="-4"/>
        </w:rPr>
        <w:t> </w:t>
      </w:r>
      <w:r>
        <w:rPr/>
        <w:t>technique</w:t>
      </w:r>
      <w:r>
        <w:rPr>
          <w:spacing w:val="-3"/>
        </w:rPr>
        <w:t> </w:t>
      </w:r>
      <w:r>
        <w:rPr/>
        <w:t>et</w:t>
      </w:r>
      <w:r>
        <w:rPr>
          <w:spacing w:val="-1"/>
        </w:rPr>
        <w:t> </w:t>
      </w:r>
      <w:r>
        <w:rPr>
          <w:spacing w:val="-2"/>
        </w:rPr>
        <w:t>caractéristiques</w:t>
      </w:r>
    </w:p>
    <w:p>
      <w:pPr>
        <w:pStyle w:val="BodyText"/>
        <w:spacing w:before="46"/>
        <w:ind w:left="1016"/>
        <w:jc w:val="both"/>
      </w:pPr>
      <w:r>
        <w:rPr/>
        <w:t>Année</w:t>
      </w:r>
      <w:r>
        <w:rPr>
          <w:spacing w:val="-2"/>
        </w:rPr>
        <w:t> </w:t>
      </w:r>
      <w:r>
        <w:rPr/>
        <w:t>:</w:t>
      </w:r>
      <w:r>
        <w:rPr>
          <w:spacing w:val="-2"/>
        </w:rPr>
        <w:t> </w:t>
      </w:r>
      <w:r>
        <w:rPr>
          <w:spacing w:val="-4"/>
        </w:rPr>
        <w:t>2011</w:t>
      </w:r>
    </w:p>
    <w:p>
      <w:pPr>
        <w:pStyle w:val="BodyText"/>
        <w:spacing w:line="276" w:lineRule="auto" w:before="43"/>
        <w:ind w:left="1016" w:right="613"/>
        <w:jc w:val="both"/>
      </w:pPr>
      <w:r>
        <w:rPr/>
        <w:t>Compatibilité</w:t>
      </w:r>
      <w:r>
        <w:rPr>
          <w:spacing w:val="-4"/>
        </w:rPr>
        <w:t> </w:t>
      </w:r>
      <w:r>
        <w:rPr/>
        <w:t>:</w:t>
      </w:r>
      <w:r>
        <w:rPr>
          <w:spacing w:val="-2"/>
        </w:rPr>
        <w:t> </w:t>
      </w:r>
      <w:r>
        <w:rPr/>
        <w:t>Système</w:t>
      </w:r>
      <w:r>
        <w:rPr>
          <w:spacing w:val="-3"/>
        </w:rPr>
        <w:t> </w:t>
      </w:r>
      <w:r>
        <w:rPr/>
        <w:t>d'exploitation:</w:t>
      </w:r>
      <w:r>
        <w:rPr>
          <w:spacing w:val="-3"/>
        </w:rPr>
        <w:t> </w:t>
      </w:r>
      <w:r>
        <w:rPr/>
        <w:t>Windows</w:t>
      </w:r>
      <w:r>
        <w:rPr>
          <w:spacing w:val="-3"/>
        </w:rPr>
        <w:t> </w:t>
      </w:r>
      <w:r>
        <w:rPr/>
        <w:t>XP,</w:t>
      </w:r>
      <w:r>
        <w:rPr>
          <w:spacing w:val="-3"/>
        </w:rPr>
        <w:t> </w:t>
      </w:r>
      <w:r>
        <w:rPr/>
        <w:t>Vista,</w:t>
      </w:r>
      <w:r>
        <w:rPr>
          <w:spacing w:val="-3"/>
        </w:rPr>
        <w:t> </w:t>
      </w:r>
      <w:r>
        <w:rPr/>
        <w:t>7,</w:t>
      </w:r>
      <w:r>
        <w:rPr>
          <w:spacing w:val="-3"/>
        </w:rPr>
        <w:t> </w:t>
      </w:r>
      <w:r>
        <w:rPr/>
        <w:t>8,</w:t>
      </w:r>
      <w:r>
        <w:rPr>
          <w:spacing w:val="-2"/>
        </w:rPr>
        <w:t> </w:t>
      </w:r>
      <w:r>
        <w:rPr/>
        <w:t>8.1/Processeur</w:t>
      </w:r>
      <w:r>
        <w:rPr>
          <w:spacing w:val="-2"/>
        </w:rPr>
        <w:t> </w:t>
      </w:r>
      <w:r>
        <w:rPr/>
        <w:t>:</w:t>
      </w:r>
      <w:r>
        <w:rPr>
          <w:spacing w:val="-2"/>
        </w:rPr>
        <w:t> </w:t>
      </w:r>
      <w:r>
        <w:rPr/>
        <w:t>AMD</w:t>
      </w:r>
      <w:r>
        <w:rPr>
          <w:spacing w:val="-3"/>
        </w:rPr>
        <w:t> </w:t>
      </w:r>
      <w:r>
        <w:rPr/>
        <w:t>Athlon 3200+2 Ghz ou Intel Pentium 4 2.8 Ghz/ RAM : 2 Go/ Carte Graphique : ATI Radeon X1650 Series ou Nvidia 8800 GT./ Assurez-vous de posséder un lecteur DVD</w:t>
      </w:r>
    </w:p>
    <w:p>
      <w:pPr>
        <w:pStyle w:val="BodyText"/>
        <w:spacing w:line="276" w:lineRule="auto"/>
        <w:ind w:left="1016" w:right="612"/>
        <w:jc w:val="both"/>
      </w:pPr>
      <w:r>
        <w:rPr/>
        <w:t>Editeur : JESTIMULE a été développé par la société Idées-3Com, en collaboration avec le Centre de Ressources Autisme de Nice, le CEA-List, HLP Technologies et l’Université de Nice Sophia Antipolis, avec le soutien du Ministère de l’Economie de l’Industrie et de l’Emploi, de CapDigital et du Pôle Systematic.</w:t>
      </w:r>
    </w:p>
    <w:p>
      <w:pPr>
        <w:pStyle w:val="BodyText"/>
        <w:spacing w:line="276" w:lineRule="auto"/>
        <w:ind w:left="1016" w:right="1684"/>
        <w:jc w:val="both"/>
      </w:pPr>
      <w:r>
        <w:rPr/>
        <w:t>Le</w:t>
      </w:r>
      <w:r>
        <w:rPr>
          <w:spacing w:val="-3"/>
        </w:rPr>
        <w:t> </w:t>
      </w:r>
      <w:r>
        <w:rPr/>
        <w:t>dispositif</w:t>
      </w:r>
      <w:r>
        <w:rPr>
          <w:spacing w:val="-2"/>
        </w:rPr>
        <w:t> </w:t>
      </w:r>
      <w:r>
        <w:rPr/>
        <w:t>a</w:t>
      </w:r>
      <w:r>
        <w:rPr>
          <w:spacing w:val="-5"/>
        </w:rPr>
        <w:t> </w:t>
      </w:r>
      <w:r>
        <w:rPr/>
        <w:t>été</w:t>
      </w:r>
      <w:r>
        <w:rPr>
          <w:spacing w:val="-3"/>
        </w:rPr>
        <w:t> </w:t>
      </w:r>
      <w:r>
        <w:rPr/>
        <w:t>expérimenté</w:t>
      </w:r>
      <w:r>
        <w:rPr>
          <w:spacing w:val="-2"/>
        </w:rPr>
        <w:t> </w:t>
      </w:r>
      <w:r>
        <w:rPr/>
        <w:t>et</w:t>
      </w:r>
      <w:r>
        <w:rPr>
          <w:spacing w:val="-2"/>
        </w:rPr>
        <w:t> </w:t>
      </w:r>
      <w:r>
        <w:rPr/>
        <w:t>validé</w:t>
      </w:r>
      <w:r>
        <w:rPr>
          <w:spacing w:val="-4"/>
        </w:rPr>
        <w:t> </w:t>
      </w:r>
      <w:r>
        <w:rPr/>
        <w:t>par</w:t>
      </w:r>
      <w:r>
        <w:rPr>
          <w:spacing w:val="-4"/>
        </w:rPr>
        <w:t> </w:t>
      </w:r>
      <w:r>
        <w:rPr/>
        <w:t>de</w:t>
      </w:r>
      <w:r>
        <w:rPr>
          <w:spacing w:val="-4"/>
        </w:rPr>
        <w:t> </w:t>
      </w:r>
      <w:r>
        <w:rPr/>
        <w:t>nombreux</w:t>
      </w:r>
      <w:r>
        <w:rPr>
          <w:spacing w:val="-4"/>
        </w:rPr>
        <w:t> </w:t>
      </w:r>
      <w:r>
        <w:rPr/>
        <w:t>partenaires</w:t>
      </w:r>
      <w:r>
        <w:rPr>
          <w:spacing w:val="-5"/>
        </w:rPr>
        <w:t> </w:t>
      </w:r>
      <w:r>
        <w:rPr/>
        <w:t>dont</w:t>
      </w:r>
      <w:r>
        <w:rPr>
          <w:spacing w:val="-2"/>
        </w:rPr>
        <w:t> </w:t>
      </w:r>
      <w:r>
        <w:rPr/>
        <w:t>GERIP. Licence : Licence mono poste ou multi-postes</w:t>
      </w:r>
    </w:p>
    <w:p>
      <w:pPr>
        <w:pStyle w:val="BodyText"/>
        <w:spacing w:line="292" w:lineRule="exact"/>
        <w:ind w:left="1016"/>
        <w:jc w:val="both"/>
      </w:pPr>
      <w:r>
        <w:rPr/>
        <w:t>Prix</w:t>
      </w:r>
      <w:r>
        <w:rPr>
          <w:spacing w:val="-1"/>
        </w:rPr>
        <w:t> </w:t>
      </w:r>
      <w:r>
        <w:rPr/>
        <w:t>indicatif :</w:t>
      </w:r>
      <w:r>
        <w:rPr>
          <w:spacing w:val="-1"/>
        </w:rPr>
        <w:t> </w:t>
      </w:r>
      <w:r>
        <w:rPr/>
        <w:t>A partir</w:t>
      </w:r>
      <w:r>
        <w:rPr>
          <w:spacing w:val="-2"/>
        </w:rPr>
        <w:t> </w:t>
      </w:r>
      <w:r>
        <w:rPr/>
        <w:t>de</w:t>
      </w:r>
      <w:r>
        <w:rPr>
          <w:spacing w:val="-2"/>
        </w:rPr>
        <w:t> </w:t>
      </w:r>
      <w:r>
        <w:rPr/>
        <w:t>129</w:t>
      </w:r>
      <w:r>
        <w:rPr>
          <w:spacing w:val="-1"/>
        </w:rPr>
        <w:t> </w:t>
      </w:r>
      <w:r>
        <w:rPr>
          <w:spacing w:val="-2"/>
        </w:rPr>
        <w:t>euros.</w:t>
      </w:r>
    </w:p>
    <w:p>
      <w:pPr>
        <w:spacing w:after="0" w:line="292" w:lineRule="exact"/>
        <w:jc w:val="both"/>
        <w:sectPr>
          <w:pgSz w:w="11910" w:h="16840"/>
          <w:pgMar w:header="0" w:footer="1002" w:top="1400" w:bottom="1200" w:left="400" w:right="800"/>
        </w:sectPr>
      </w:pPr>
    </w:p>
    <w:p>
      <w:pPr>
        <w:pStyle w:val="Heading3"/>
      </w:pPr>
      <w:r>
        <w:rPr/>
        <w:pict>
          <v:rect style="position:absolute;margin-left:69.384003pt;margin-top:18.980108pt;width:456.58pt;height:.48pt;mso-position-horizontal-relative:page;mso-position-vertical-relative:paragraph;z-index:-15716864;mso-wrap-distance-left:0;mso-wrap-distance-right:0" id="docshape11" filled="true" fillcolor="#000000" stroked="false">
            <v:fill type="solid"/>
            <w10:wrap type="topAndBottom"/>
          </v:rect>
        </w:pict>
      </w:r>
      <w:bookmarkStart w:name="_bookmark7" w:id="8"/>
      <w:bookmarkEnd w:id="8"/>
      <w:r>
        <w:rPr>
          <w:b w:val="0"/>
        </w:rPr>
      </w:r>
      <w:r>
        <w:rPr/>
        <w:t>Let’s</w:t>
      </w:r>
      <w:r>
        <w:rPr>
          <w:spacing w:val="-3"/>
        </w:rPr>
        <w:t> </w:t>
      </w:r>
      <w:r>
        <w:rPr/>
        <w:t>Face</w:t>
      </w:r>
      <w:r>
        <w:rPr>
          <w:spacing w:val="-3"/>
        </w:rPr>
        <w:t> </w:t>
      </w:r>
      <w:r>
        <w:rPr/>
        <w:t>It</w:t>
      </w:r>
      <w:r>
        <w:rPr>
          <w:spacing w:val="-2"/>
        </w:rPr>
        <w:t> </w:t>
      </w:r>
      <w:r>
        <w:rPr>
          <w:spacing w:val="-10"/>
        </w:rPr>
        <w:t>!</w:t>
      </w:r>
    </w:p>
    <w:p>
      <w:pPr>
        <w:pStyle w:val="BodyText"/>
        <w:spacing w:before="5"/>
        <w:rPr>
          <w:b/>
          <w:sz w:val="23"/>
        </w:rPr>
      </w:pPr>
    </w:p>
    <w:p>
      <w:pPr>
        <w:pStyle w:val="Heading4"/>
        <w:spacing w:before="52"/>
      </w:pPr>
      <w:r>
        <w:rPr/>
        <w:t>Auteur(s)</w:t>
      </w:r>
      <w:r>
        <w:rPr>
          <w:spacing w:val="-1"/>
        </w:rPr>
        <w:t> </w:t>
      </w:r>
      <w:r>
        <w:rPr/>
        <w:t>:</w:t>
      </w:r>
      <w:r>
        <w:rPr>
          <w:spacing w:val="-2"/>
        </w:rPr>
        <w:t> </w:t>
      </w:r>
      <w:r>
        <w:rPr/>
        <w:t>The</w:t>
      </w:r>
      <w:r>
        <w:rPr>
          <w:spacing w:val="-3"/>
        </w:rPr>
        <w:t> </w:t>
      </w:r>
      <w:r>
        <w:rPr>
          <w:spacing w:val="-2"/>
        </w:rPr>
        <w:t>Outreach</w:t>
      </w:r>
    </w:p>
    <w:p>
      <w:pPr>
        <w:pStyle w:val="BodyText"/>
        <w:spacing w:before="43"/>
        <w:ind w:left="1016"/>
      </w:pPr>
      <w:r>
        <w:rPr/>
        <w:t>Thématiques</w:t>
      </w:r>
      <w:r>
        <w:rPr>
          <w:spacing w:val="-3"/>
        </w:rPr>
        <w:t> </w:t>
      </w:r>
      <w:r>
        <w:rPr/>
        <w:t>:</w:t>
      </w:r>
      <w:r>
        <w:rPr>
          <w:spacing w:val="-6"/>
        </w:rPr>
        <w:t> </w:t>
      </w:r>
      <w:r>
        <w:rPr/>
        <w:t>Reconnaissance</w:t>
      </w:r>
      <w:r>
        <w:rPr>
          <w:spacing w:val="-3"/>
        </w:rPr>
        <w:t> </w:t>
      </w:r>
      <w:r>
        <w:rPr/>
        <w:t>faciale</w:t>
      </w:r>
      <w:r>
        <w:rPr>
          <w:spacing w:val="-3"/>
        </w:rPr>
        <w:t> </w:t>
      </w:r>
      <w:r>
        <w:rPr/>
        <w:t>des</w:t>
      </w:r>
      <w:r>
        <w:rPr>
          <w:spacing w:val="-2"/>
        </w:rPr>
        <w:t> émotions</w:t>
      </w:r>
    </w:p>
    <w:p>
      <w:pPr>
        <w:pStyle w:val="BodyText"/>
        <w:spacing w:before="3"/>
        <w:rPr>
          <w:sz w:val="31"/>
        </w:rPr>
      </w:pPr>
    </w:p>
    <w:p>
      <w:pPr>
        <w:pStyle w:val="Heading4"/>
      </w:pPr>
      <w:r>
        <w:rPr>
          <w:spacing w:val="-2"/>
        </w:rPr>
        <w:t>Caractéristiques</w:t>
      </w:r>
    </w:p>
    <w:p>
      <w:pPr>
        <w:pStyle w:val="BodyText"/>
        <w:spacing w:before="43"/>
        <w:ind w:left="1016"/>
      </w:pPr>
      <w:r>
        <w:rPr/>
        <w:t>Compatibilité</w:t>
      </w:r>
      <w:r>
        <w:rPr>
          <w:spacing w:val="-2"/>
        </w:rPr>
        <w:t> </w:t>
      </w:r>
      <w:r>
        <w:rPr/>
        <w:t>:</w:t>
      </w:r>
      <w:r>
        <w:rPr>
          <w:spacing w:val="-3"/>
        </w:rPr>
        <w:t> </w:t>
      </w:r>
      <w:r>
        <w:rPr>
          <w:spacing w:val="-5"/>
        </w:rPr>
        <w:t>PC</w:t>
      </w:r>
    </w:p>
    <w:p>
      <w:pPr>
        <w:pStyle w:val="BodyText"/>
        <w:spacing w:line="276" w:lineRule="auto" w:before="45"/>
        <w:ind w:left="1016" w:right="2179"/>
      </w:pPr>
      <w:r>
        <w:rPr/>
        <w:t>Licence</w:t>
      </w:r>
      <w:r>
        <w:rPr>
          <w:spacing w:val="-6"/>
        </w:rPr>
        <w:t> </w:t>
      </w:r>
      <w:r>
        <w:rPr/>
        <w:t>:</w:t>
      </w:r>
      <w:r>
        <w:rPr>
          <w:spacing w:val="-8"/>
        </w:rPr>
        <w:t> </w:t>
      </w:r>
      <w:r>
        <w:rPr/>
        <w:t>téléchargement</w:t>
      </w:r>
      <w:r>
        <w:rPr>
          <w:spacing w:val="-8"/>
        </w:rPr>
        <w:t> </w:t>
      </w:r>
      <w:r>
        <w:rPr/>
        <w:t>gratuit</w:t>
      </w:r>
      <w:r>
        <w:rPr>
          <w:spacing w:val="-6"/>
        </w:rPr>
        <w:t> </w:t>
      </w:r>
      <w:r>
        <w:rPr/>
        <w:t>:</w:t>
      </w:r>
      <w:r>
        <w:rPr>
          <w:spacing w:val="-8"/>
        </w:rPr>
        <w:t> </w:t>
      </w:r>
      <w:hyperlink r:id="rId27">
        <w:r>
          <w:rPr/>
          <w:t>http://web.uvic.ca/~letsface/letsfaceit/</w:t>
        </w:r>
      </w:hyperlink>
      <w:r>
        <w:rPr/>
        <w:t> Année : 2010</w:t>
      </w:r>
    </w:p>
    <w:p>
      <w:pPr>
        <w:pStyle w:val="BodyText"/>
        <w:spacing w:before="8"/>
        <w:rPr>
          <w:sz w:val="27"/>
        </w:rPr>
      </w:pPr>
    </w:p>
    <w:p>
      <w:pPr>
        <w:pStyle w:val="Heading4"/>
      </w:pPr>
      <w:r>
        <w:rPr>
          <w:spacing w:val="-2"/>
        </w:rPr>
        <w:t>Présentation</w:t>
      </w:r>
    </w:p>
    <w:p>
      <w:pPr>
        <w:pStyle w:val="BodyText"/>
        <w:spacing w:line="276" w:lineRule="auto" w:before="43"/>
        <w:ind w:left="1016" w:right="612"/>
        <w:jc w:val="both"/>
      </w:pPr>
      <w:r>
        <w:rPr/>
        <w:t>Let's Face It! est une application multimédia, informatisée, conçue pour enseigner les techniques de</w:t>
      </w:r>
      <w:r>
        <w:rPr>
          <w:spacing w:val="-1"/>
        </w:rPr>
        <w:t> </w:t>
      </w:r>
      <w:r>
        <w:rPr/>
        <w:t>traitement du visage aux enfants avec autisme. La</w:t>
      </w:r>
      <w:r>
        <w:rPr>
          <w:spacing w:val="-2"/>
        </w:rPr>
        <w:t> </w:t>
      </w:r>
      <w:r>
        <w:rPr/>
        <w:t>recherche a montré</w:t>
      </w:r>
      <w:r>
        <w:rPr>
          <w:spacing w:val="-1"/>
        </w:rPr>
        <w:t> </w:t>
      </w:r>
      <w:r>
        <w:rPr/>
        <w:t>que les enfants</w:t>
      </w:r>
      <w:r>
        <w:rPr>
          <w:spacing w:val="-5"/>
        </w:rPr>
        <w:t> </w:t>
      </w:r>
      <w:r>
        <w:rPr/>
        <w:t>atteints</w:t>
      </w:r>
      <w:r>
        <w:rPr>
          <w:spacing w:val="-5"/>
        </w:rPr>
        <w:t> </w:t>
      </w:r>
      <w:r>
        <w:rPr/>
        <w:t>d'autisme</w:t>
      </w:r>
      <w:r>
        <w:rPr>
          <w:spacing w:val="-2"/>
        </w:rPr>
        <w:t> </w:t>
      </w:r>
      <w:r>
        <w:rPr/>
        <w:t>éprouvent</w:t>
      </w:r>
      <w:r>
        <w:rPr>
          <w:spacing w:val="-4"/>
        </w:rPr>
        <w:t> </w:t>
      </w:r>
      <w:r>
        <w:rPr/>
        <w:t>des</w:t>
      </w:r>
      <w:r>
        <w:rPr>
          <w:spacing w:val="-4"/>
        </w:rPr>
        <w:t> </w:t>
      </w:r>
      <w:r>
        <w:rPr/>
        <w:t>difficultés</w:t>
      </w:r>
      <w:r>
        <w:rPr>
          <w:spacing w:val="-3"/>
        </w:rPr>
        <w:t> </w:t>
      </w:r>
      <w:r>
        <w:rPr/>
        <w:t>à</w:t>
      </w:r>
      <w:r>
        <w:rPr>
          <w:spacing w:val="-5"/>
        </w:rPr>
        <w:t> </w:t>
      </w:r>
      <w:r>
        <w:rPr/>
        <w:t>reconnaître</w:t>
      </w:r>
      <w:r>
        <w:rPr>
          <w:spacing w:val="-2"/>
        </w:rPr>
        <w:t> </w:t>
      </w:r>
      <w:r>
        <w:rPr/>
        <w:t>les</w:t>
      </w:r>
      <w:r>
        <w:rPr>
          <w:spacing w:val="-2"/>
        </w:rPr>
        <w:t> </w:t>
      </w:r>
      <w:r>
        <w:rPr/>
        <w:t>visages</w:t>
      </w:r>
      <w:r>
        <w:rPr>
          <w:spacing w:val="-2"/>
        </w:rPr>
        <w:t> </w:t>
      </w:r>
      <w:r>
        <w:rPr/>
        <w:t>et</w:t>
      </w:r>
      <w:r>
        <w:rPr>
          <w:spacing w:val="-3"/>
        </w:rPr>
        <w:t> </w:t>
      </w:r>
      <w:r>
        <w:rPr/>
        <w:t>les</w:t>
      </w:r>
      <w:r>
        <w:rPr>
          <w:spacing w:val="-5"/>
        </w:rPr>
        <w:t> </w:t>
      </w:r>
      <w:r>
        <w:rPr/>
        <w:t>émotions. Le but principal de cette solution est d’aider les enfants atteints d'autisme à améliorer leurs capacités de reconnaissances des émotions faciales et des identités.</w:t>
      </w:r>
    </w:p>
    <w:p>
      <w:pPr>
        <w:pStyle w:val="BodyText"/>
        <w:spacing w:before="6"/>
        <w:rPr>
          <w:sz w:val="27"/>
        </w:rPr>
      </w:pPr>
    </w:p>
    <w:p>
      <w:pPr>
        <w:pStyle w:val="BodyText"/>
        <w:spacing w:line="276" w:lineRule="auto" w:before="1"/>
        <w:ind w:left="1016" w:right="612"/>
        <w:jc w:val="both"/>
      </w:pPr>
      <w:r>
        <w:rPr/>
        <w:t>Le programme comprend 7 jeux interactifs différents qui ciblent les troubles spécifiques du visage associés à l'autisme. Ils comprennent également la reconnaissance de l'identité à travers les changements d'image dans les stratégies d'expression et de traitement du visage. Pour étudier l'efficacité du programme un essai clinique randomisé a été réalisé. L'étude a recruté 42 enfants atteints de troubles du spectre de l'autisme, la moitié étant un groupe contrôle. Les enfants participant à l’étude ont reçu 20 heures de formation à l’utilisation de l’application</w:t>
      </w:r>
      <w:r>
        <w:rPr>
          <w:spacing w:val="-12"/>
        </w:rPr>
        <w:t> </w:t>
      </w:r>
      <w:r>
        <w:rPr/>
        <w:t>«Let's</w:t>
      </w:r>
      <w:r>
        <w:rPr>
          <w:spacing w:val="-13"/>
        </w:rPr>
        <w:t> </w:t>
      </w:r>
      <w:r>
        <w:rPr/>
        <w:t>Face</w:t>
      </w:r>
      <w:r>
        <w:rPr>
          <w:spacing w:val="-13"/>
        </w:rPr>
        <w:t> </w:t>
      </w:r>
      <w:r>
        <w:rPr/>
        <w:t>It!»,</w:t>
      </w:r>
      <w:r>
        <w:rPr>
          <w:spacing w:val="-12"/>
        </w:rPr>
        <w:t> </w:t>
      </w:r>
      <w:r>
        <w:rPr/>
        <w:t>à</w:t>
      </w:r>
      <w:r>
        <w:rPr>
          <w:spacing w:val="-13"/>
        </w:rPr>
        <w:t> </w:t>
      </w:r>
      <w:r>
        <w:rPr/>
        <w:t>la</w:t>
      </w:r>
      <w:r>
        <w:rPr>
          <w:spacing w:val="-13"/>
        </w:rPr>
        <w:t> </w:t>
      </w:r>
      <w:r>
        <w:rPr/>
        <w:t>différence</w:t>
      </w:r>
      <w:r>
        <w:rPr>
          <w:spacing w:val="-14"/>
        </w:rPr>
        <w:t> </w:t>
      </w:r>
      <w:r>
        <w:rPr/>
        <w:t>du</w:t>
      </w:r>
      <w:r>
        <w:rPr>
          <w:spacing w:val="-11"/>
        </w:rPr>
        <w:t> </w:t>
      </w:r>
      <w:r>
        <w:rPr/>
        <w:t>groupe</w:t>
      </w:r>
      <w:r>
        <w:rPr>
          <w:spacing w:val="-13"/>
        </w:rPr>
        <w:t> </w:t>
      </w:r>
      <w:r>
        <w:rPr/>
        <w:t>contrôle</w:t>
      </w:r>
      <w:r>
        <w:rPr>
          <w:spacing w:val="-14"/>
        </w:rPr>
        <w:t> </w:t>
      </w:r>
      <w:r>
        <w:rPr/>
        <w:t>qui</w:t>
      </w:r>
      <w:r>
        <w:rPr>
          <w:spacing w:val="-12"/>
        </w:rPr>
        <w:t> </w:t>
      </w:r>
      <w:r>
        <w:rPr/>
        <w:t>n’a</w:t>
      </w:r>
      <w:r>
        <w:rPr>
          <w:spacing w:val="-13"/>
        </w:rPr>
        <w:t> </w:t>
      </w:r>
      <w:r>
        <w:rPr/>
        <w:t>reçu</w:t>
      </w:r>
      <w:r>
        <w:rPr>
          <w:spacing w:val="-14"/>
        </w:rPr>
        <w:t> </w:t>
      </w:r>
      <w:r>
        <w:rPr/>
        <w:t>aucune</w:t>
      </w:r>
      <w:r>
        <w:rPr>
          <w:spacing w:val="-14"/>
        </w:rPr>
        <w:t> </w:t>
      </w:r>
      <w:r>
        <w:rPr/>
        <w:t>formation. Les résultats ont montré que les enfants du groupe de traitement ont obtenu des améliorations significatives dans leur reconnaissance analytique et la reconnaissance holistique des visages, par rapport aux enfants du groupe contrôle.</w:t>
      </w:r>
    </w:p>
    <w:p>
      <w:pPr>
        <w:spacing w:after="0" w:line="276" w:lineRule="auto"/>
        <w:jc w:val="both"/>
        <w:sectPr>
          <w:pgSz w:w="11910" w:h="16840"/>
          <w:pgMar w:header="0" w:footer="1002" w:top="1380" w:bottom="1200" w:left="400" w:right="800"/>
        </w:sectPr>
      </w:pPr>
    </w:p>
    <w:p>
      <w:pPr>
        <w:pStyle w:val="BodyText"/>
        <w:ind w:left="2226"/>
        <w:rPr>
          <w:sz w:val="20"/>
        </w:rPr>
      </w:pPr>
      <w:r>
        <w:rPr>
          <w:sz w:val="20"/>
        </w:rPr>
        <w:drawing>
          <wp:inline distT="0" distB="0" distL="0" distR="0">
            <wp:extent cx="4259133" cy="3145535"/>
            <wp:effectExtent l="0" t="0" r="0" b="0"/>
            <wp:docPr id="37" name="image13.jpeg"/>
            <wp:cNvGraphicFramePr>
              <a:graphicFrameLocks noChangeAspect="1"/>
            </wp:cNvGraphicFramePr>
            <a:graphic>
              <a:graphicData uri="http://schemas.openxmlformats.org/drawingml/2006/picture">
                <pic:pic>
                  <pic:nvPicPr>
                    <pic:cNvPr id="38" name="image13.jpeg"/>
                    <pic:cNvPicPr/>
                  </pic:nvPicPr>
                  <pic:blipFill>
                    <a:blip r:embed="rId28" cstate="print"/>
                    <a:stretch>
                      <a:fillRect/>
                    </a:stretch>
                  </pic:blipFill>
                  <pic:spPr>
                    <a:xfrm>
                      <a:off x="0" y="0"/>
                      <a:ext cx="4259133" cy="3145535"/>
                    </a:xfrm>
                    <a:prstGeom prst="rect">
                      <a:avLst/>
                    </a:prstGeom>
                  </pic:spPr>
                </pic:pic>
              </a:graphicData>
            </a:graphic>
          </wp:inline>
        </w:drawing>
      </w:r>
      <w:r>
        <w:rPr>
          <w:sz w:val="20"/>
        </w:rPr>
      </w:r>
    </w:p>
    <w:p>
      <w:pPr>
        <w:pStyle w:val="BodyText"/>
        <w:rPr>
          <w:sz w:val="20"/>
        </w:rPr>
      </w:pPr>
    </w:p>
    <w:p>
      <w:pPr>
        <w:pStyle w:val="BodyText"/>
        <w:spacing w:before="5"/>
        <w:rPr>
          <w:sz w:val="16"/>
        </w:rPr>
      </w:pPr>
    </w:p>
    <w:p>
      <w:pPr>
        <w:spacing w:before="56"/>
        <w:ind w:left="508" w:right="110" w:firstLine="0"/>
        <w:jc w:val="center"/>
        <w:rPr>
          <w:i/>
          <w:sz w:val="22"/>
        </w:rPr>
      </w:pPr>
      <w:r>
        <w:rPr/>
        <w:drawing>
          <wp:anchor distT="0" distB="0" distL="0" distR="0" allowOverlap="1" layoutInCell="1" locked="0" behindDoc="0" simplePos="0" relativeHeight="24">
            <wp:simplePos x="0" y="0"/>
            <wp:positionH relativeFrom="page">
              <wp:posOffset>1988820</wp:posOffset>
            </wp:positionH>
            <wp:positionV relativeFrom="paragraph">
              <wp:posOffset>233472</wp:posOffset>
            </wp:positionV>
            <wp:extent cx="3571607" cy="2505455"/>
            <wp:effectExtent l="0" t="0" r="0" b="0"/>
            <wp:wrapTopAndBottom/>
            <wp:docPr id="39" name="image14.jpeg"/>
            <wp:cNvGraphicFramePr>
              <a:graphicFrameLocks noChangeAspect="1"/>
            </wp:cNvGraphicFramePr>
            <a:graphic>
              <a:graphicData uri="http://schemas.openxmlformats.org/drawingml/2006/picture">
                <pic:pic>
                  <pic:nvPicPr>
                    <pic:cNvPr id="40" name="image14.jpeg"/>
                    <pic:cNvPicPr/>
                  </pic:nvPicPr>
                  <pic:blipFill>
                    <a:blip r:embed="rId29" cstate="print"/>
                    <a:stretch>
                      <a:fillRect/>
                    </a:stretch>
                  </pic:blipFill>
                  <pic:spPr>
                    <a:xfrm>
                      <a:off x="0" y="0"/>
                      <a:ext cx="3571607" cy="2505455"/>
                    </a:xfrm>
                    <a:prstGeom prst="rect">
                      <a:avLst/>
                    </a:prstGeom>
                  </pic:spPr>
                </pic:pic>
              </a:graphicData>
            </a:graphic>
          </wp:anchor>
        </w:drawing>
      </w:r>
      <w:r>
        <w:rPr>
          <w:i/>
          <w:sz w:val="22"/>
        </w:rPr>
        <w:t>Choix</w:t>
      </w:r>
      <w:r>
        <w:rPr>
          <w:i/>
          <w:spacing w:val="-5"/>
          <w:sz w:val="22"/>
        </w:rPr>
        <w:t> </w:t>
      </w:r>
      <w:r>
        <w:rPr>
          <w:i/>
          <w:sz w:val="22"/>
        </w:rPr>
        <w:t>des</w:t>
      </w:r>
      <w:r>
        <w:rPr>
          <w:i/>
          <w:spacing w:val="-1"/>
          <w:sz w:val="22"/>
        </w:rPr>
        <w:t> </w:t>
      </w:r>
      <w:r>
        <w:rPr>
          <w:i/>
          <w:spacing w:val="-4"/>
          <w:sz w:val="22"/>
        </w:rPr>
        <w:t>jeux</w:t>
      </w:r>
    </w:p>
    <w:p>
      <w:pPr>
        <w:spacing w:before="54"/>
        <w:ind w:left="512" w:right="110" w:firstLine="0"/>
        <w:jc w:val="center"/>
        <w:rPr>
          <w:i/>
          <w:sz w:val="22"/>
        </w:rPr>
      </w:pPr>
      <w:r>
        <w:rPr>
          <w:i/>
          <w:sz w:val="22"/>
        </w:rPr>
        <w:t>Jeu</w:t>
      </w:r>
      <w:r>
        <w:rPr>
          <w:i/>
          <w:spacing w:val="-2"/>
          <w:sz w:val="22"/>
        </w:rPr>
        <w:t> </w:t>
      </w:r>
      <w:r>
        <w:rPr>
          <w:i/>
          <w:sz w:val="22"/>
        </w:rPr>
        <w:t>«</w:t>
      </w:r>
      <w:r>
        <w:rPr>
          <w:i/>
          <w:spacing w:val="-1"/>
          <w:sz w:val="22"/>
        </w:rPr>
        <w:t> </w:t>
      </w:r>
      <w:r>
        <w:rPr>
          <w:i/>
          <w:sz w:val="22"/>
        </w:rPr>
        <w:t>Splash</w:t>
      </w:r>
      <w:r>
        <w:rPr>
          <w:i/>
          <w:spacing w:val="-1"/>
          <w:sz w:val="22"/>
        </w:rPr>
        <w:t> </w:t>
      </w:r>
      <w:r>
        <w:rPr>
          <w:i/>
          <w:spacing w:val="-10"/>
          <w:sz w:val="22"/>
        </w:rPr>
        <w:t>»</w:t>
      </w:r>
    </w:p>
    <w:p>
      <w:pPr>
        <w:pStyle w:val="BodyText"/>
        <w:spacing w:before="8"/>
        <w:rPr>
          <w:i/>
          <w:sz w:val="26"/>
        </w:rPr>
      </w:pPr>
      <w:r>
        <w:rPr/>
        <w:drawing>
          <wp:anchor distT="0" distB="0" distL="0" distR="0" allowOverlap="1" layoutInCell="1" locked="0" behindDoc="0" simplePos="0" relativeHeight="25">
            <wp:simplePos x="0" y="0"/>
            <wp:positionH relativeFrom="page">
              <wp:posOffset>899160</wp:posOffset>
            </wp:positionH>
            <wp:positionV relativeFrom="paragraph">
              <wp:posOffset>235613</wp:posOffset>
            </wp:positionV>
            <wp:extent cx="2510517" cy="1843087"/>
            <wp:effectExtent l="0" t="0" r="0" b="0"/>
            <wp:wrapTopAndBottom/>
            <wp:docPr id="41" name="image15.jpeg"/>
            <wp:cNvGraphicFramePr>
              <a:graphicFrameLocks noChangeAspect="1"/>
            </wp:cNvGraphicFramePr>
            <a:graphic>
              <a:graphicData uri="http://schemas.openxmlformats.org/drawingml/2006/picture">
                <pic:pic>
                  <pic:nvPicPr>
                    <pic:cNvPr id="42" name="image15.jpeg"/>
                    <pic:cNvPicPr/>
                  </pic:nvPicPr>
                  <pic:blipFill>
                    <a:blip r:embed="rId30" cstate="print"/>
                    <a:stretch>
                      <a:fillRect/>
                    </a:stretch>
                  </pic:blipFill>
                  <pic:spPr>
                    <a:xfrm>
                      <a:off x="0" y="0"/>
                      <a:ext cx="2510517" cy="1843087"/>
                    </a:xfrm>
                    <a:prstGeom prst="rect">
                      <a:avLst/>
                    </a:prstGeom>
                  </pic:spPr>
                </pic:pic>
              </a:graphicData>
            </a:graphic>
          </wp:anchor>
        </w:drawing>
      </w:r>
      <w:r>
        <w:rPr/>
        <w:drawing>
          <wp:anchor distT="0" distB="0" distL="0" distR="0" allowOverlap="1" layoutInCell="1" locked="0" behindDoc="0" simplePos="0" relativeHeight="26">
            <wp:simplePos x="0" y="0"/>
            <wp:positionH relativeFrom="page">
              <wp:posOffset>3557015</wp:posOffset>
            </wp:positionH>
            <wp:positionV relativeFrom="paragraph">
              <wp:posOffset>221897</wp:posOffset>
            </wp:positionV>
            <wp:extent cx="2879936" cy="1851279"/>
            <wp:effectExtent l="0" t="0" r="0" b="0"/>
            <wp:wrapTopAndBottom/>
            <wp:docPr id="43" name="image16.jpeg"/>
            <wp:cNvGraphicFramePr>
              <a:graphicFrameLocks noChangeAspect="1"/>
            </wp:cNvGraphicFramePr>
            <a:graphic>
              <a:graphicData uri="http://schemas.openxmlformats.org/drawingml/2006/picture">
                <pic:pic>
                  <pic:nvPicPr>
                    <pic:cNvPr id="44" name="image16.jpeg"/>
                    <pic:cNvPicPr/>
                  </pic:nvPicPr>
                  <pic:blipFill>
                    <a:blip r:embed="rId31" cstate="print"/>
                    <a:stretch>
                      <a:fillRect/>
                    </a:stretch>
                  </pic:blipFill>
                  <pic:spPr>
                    <a:xfrm>
                      <a:off x="0" y="0"/>
                      <a:ext cx="2879936" cy="1851279"/>
                    </a:xfrm>
                    <a:prstGeom prst="rect">
                      <a:avLst/>
                    </a:prstGeom>
                  </pic:spPr>
                </pic:pic>
              </a:graphicData>
            </a:graphic>
          </wp:anchor>
        </w:drawing>
      </w:r>
    </w:p>
    <w:p>
      <w:pPr>
        <w:tabs>
          <w:tab w:pos="7012" w:val="left" w:leader="none"/>
        </w:tabs>
        <w:spacing w:before="27"/>
        <w:ind w:left="2610" w:right="0" w:firstLine="0"/>
        <w:jc w:val="left"/>
        <w:rPr>
          <w:i/>
          <w:sz w:val="22"/>
        </w:rPr>
      </w:pPr>
      <w:r>
        <w:rPr>
          <w:i/>
          <w:sz w:val="22"/>
        </w:rPr>
        <w:t>Jeu</w:t>
      </w:r>
      <w:r>
        <w:rPr>
          <w:i/>
          <w:spacing w:val="-1"/>
          <w:sz w:val="22"/>
        </w:rPr>
        <w:t> </w:t>
      </w:r>
      <w:r>
        <w:rPr>
          <w:i/>
          <w:sz w:val="22"/>
        </w:rPr>
        <w:t>«</w:t>
      </w:r>
      <w:r>
        <w:rPr>
          <w:i/>
          <w:spacing w:val="-1"/>
          <w:sz w:val="22"/>
        </w:rPr>
        <w:t> </w:t>
      </w:r>
      <w:r>
        <w:rPr>
          <w:i/>
          <w:sz w:val="22"/>
        </w:rPr>
        <w:t>Zap</w:t>
      </w:r>
      <w:r>
        <w:rPr>
          <w:i/>
          <w:spacing w:val="-4"/>
          <w:sz w:val="22"/>
        </w:rPr>
        <w:t> </w:t>
      </w:r>
      <w:r>
        <w:rPr>
          <w:i/>
          <w:sz w:val="22"/>
        </w:rPr>
        <w:t>it</w:t>
      </w:r>
      <w:r>
        <w:rPr>
          <w:i/>
          <w:spacing w:val="1"/>
          <w:sz w:val="22"/>
        </w:rPr>
        <w:t> </w:t>
      </w:r>
      <w:r>
        <w:rPr>
          <w:i/>
          <w:spacing w:val="-10"/>
          <w:sz w:val="22"/>
        </w:rPr>
        <w:t>»</w:t>
      </w:r>
      <w:r>
        <w:rPr>
          <w:i/>
          <w:sz w:val="22"/>
        </w:rPr>
        <w:tab/>
        <w:t>Jeu</w:t>
      </w:r>
      <w:r>
        <w:rPr>
          <w:i/>
          <w:spacing w:val="-2"/>
          <w:sz w:val="22"/>
        </w:rPr>
        <w:t> </w:t>
      </w:r>
      <w:r>
        <w:rPr>
          <w:i/>
          <w:sz w:val="22"/>
        </w:rPr>
        <w:t>«</w:t>
      </w:r>
      <w:r>
        <w:rPr>
          <w:i/>
          <w:spacing w:val="-4"/>
          <w:sz w:val="22"/>
        </w:rPr>
        <w:t> </w:t>
      </w:r>
      <w:r>
        <w:rPr>
          <w:i/>
          <w:sz w:val="22"/>
        </w:rPr>
        <w:t>Face</w:t>
      </w:r>
      <w:r>
        <w:rPr>
          <w:i/>
          <w:spacing w:val="-2"/>
          <w:sz w:val="22"/>
        </w:rPr>
        <w:t> </w:t>
      </w:r>
      <w:r>
        <w:rPr>
          <w:i/>
          <w:sz w:val="22"/>
        </w:rPr>
        <w:t>Maker </w:t>
      </w:r>
      <w:r>
        <w:rPr>
          <w:i/>
          <w:spacing w:val="-10"/>
          <w:sz w:val="22"/>
        </w:rPr>
        <w:t>»</w:t>
      </w:r>
    </w:p>
    <w:p>
      <w:pPr>
        <w:spacing w:after="0"/>
        <w:jc w:val="left"/>
        <w:rPr>
          <w:sz w:val="22"/>
        </w:rPr>
        <w:sectPr>
          <w:pgSz w:w="11910" w:h="16840"/>
          <w:pgMar w:header="0" w:footer="1002" w:top="1600" w:bottom="1200" w:left="400" w:right="800"/>
        </w:sectPr>
      </w:pPr>
    </w:p>
    <w:p>
      <w:pPr>
        <w:pStyle w:val="Heading3"/>
      </w:pPr>
      <w:r>
        <w:rPr/>
        <w:pict>
          <v:rect style="position:absolute;margin-left:69.384003pt;margin-top:18.980108pt;width:456.58pt;height:.48pt;mso-position-horizontal-relative:page;mso-position-vertical-relative:paragraph;z-index:-15714816;mso-wrap-distance-left:0;mso-wrap-distance-right:0" id="docshape12" filled="true" fillcolor="#000000" stroked="false">
            <v:fill type="solid"/>
            <w10:wrap type="topAndBottom"/>
          </v:rect>
        </w:pict>
      </w:r>
      <w:bookmarkStart w:name="_bookmark8" w:id="9"/>
      <w:bookmarkEnd w:id="9"/>
      <w:r>
        <w:rPr>
          <w:b w:val="0"/>
        </w:rPr>
      </w:r>
      <w:r>
        <w:rPr/>
        <w:t>LifeIsGame</w:t>
      </w:r>
      <w:r>
        <w:rPr>
          <w:spacing w:val="-7"/>
        </w:rPr>
        <w:t> </w:t>
      </w:r>
      <w:r>
        <w:rPr/>
        <w:t>(Learning</w:t>
      </w:r>
      <w:r>
        <w:rPr>
          <w:spacing w:val="-8"/>
        </w:rPr>
        <w:t> </w:t>
      </w:r>
      <w:r>
        <w:rPr/>
        <w:t>Facial</w:t>
      </w:r>
      <w:r>
        <w:rPr>
          <w:spacing w:val="-4"/>
        </w:rPr>
        <w:t> </w:t>
      </w:r>
      <w:r>
        <w:rPr/>
        <w:t>Emotions</w:t>
      </w:r>
      <w:r>
        <w:rPr>
          <w:spacing w:val="-5"/>
        </w:rPr>
        <w:t> </w:t>
      </w:r>
      <w:r>
        <w:rPr/>
        <w:t>Using</w:t>
      </w:r>
      <w:r>
        <w:rPr>
          <w:spacing w:val="-6"/>
        </w:rPr>
        <w:t> </w:t>
      </w:r>
      <w:r>
        <w:rPr/>
        <w:t>Serious</w:t>
      </w:r>
      <w:r>
        <w:rPr>
          <w:spacing w:val="-4"/>
        </w:rPr>
        <w:t> </w:t>
      </w:r>
      <w:r>
        <w:rPr>
          <w:spacing w:val="-2"/>
        </w:rPr>
        <w:t>Games)</w:t>
      </w:r>
    </w:p>
    <w:p>
      <w:pPr>
        <w:pStyle w:val="BodyText"/>
        <w:spacing w:before="1"/>
        <w:rPr>
          <w:b/>
          <w:sz w:val="21"/>
        </w:rPr>
      </w:pPr>
    </w:p>
    <w:p>
      <w:pPr>
        <w:pStyle w:val="BodyText"/>
        <w:spacing w:before="51"/>
        <w:ind w:left="1016"/>
      </w:pPr>
      <w:r>
        <w:rPr>
          <w:b/>
        </w:rPr>
        <w:t>Auteur(s)</w:t>
      </w:r>
      <w:r>
        <w:rPr>
          <w:b/>
          <w:spacing w:val="-3"/>
        </w:rPr>
        <w:t> </w:t>
      </w:r>
      <w:r>
        <w:rPr/>
        <w:t>:</w:t>
      </w:r>
      <w:r>
        <w:rPr>
          <w:spacing w:val="-2"/>
        </w:rPr>
        <w:t> </w:t>
      </w:r>
      <w:r>
        <w:rPr/>
        <w:t>Université</w:t>
      </w:r>
      <w:r>
        <w:rPr>
          <w:spacing w:val="-2"/>
        </w:rPr>
        <w:t> </w:t>
      </w:r>
      <w:r>
        <w:rPr/>
        <w:t>de</w:t>
      </w:r>
      <w:r>
        <w:rPr>
          <w:spacing w:val="-5"/>
        </w:rPr>
        <w:t> </w:t>
      </w:r>
      <w:r>
        <w:rPr/>
        <w:t>Porto,</w:t>
      </w:r>
      <w:r>
        <w:rPr>
          <w:spacing w:val="-2"/>
        </w:rPr>
        <w:t> </w:t>
      </w:r>
      <w:r>
        <w:rPr/>
        <w:t>Université</w:t>
      </w:r>
      <w:r>
        <w:rPr>
          <w:spacing w:val="-1"/>
        </w:rPr>
        <w:t> </w:t>
      </w:r>
      <w:r>
        <w:rPr>
          <w:spacing w:val="-2"/>
        </w:rPr>
        <w:t>d’Austin</w:t>
      </w:r>
    </w:p>
    <w:p>
      <w:pPr>
        <w:pStyle w:val="BodyText"/>
        <w:spacing w:before="3"/>
        <w:rPr>
          <w:sz w:val="31"/>
        </w:rPr>
      </w:pPr>
    </w:p>
    <w:p>
      <w:pPr>
        <w:spacing w:before="0"/>
        <w:ind w:left="1016" w:right="0" w:firstLine="0"/>
        <w:jc w:val="left"/>
        <w:rPr>
          <w:sz w:val="24"/>
        </w:rPr>
      </w:pPr>
      <w:r>
        <w:rPr>
          <w:b/>
          <w:sz w:val="24"/>
        </w:rPr>
        <w:t>Thématique</w:t>
      </w:r>
      <w:r>
        <w:rPr>
          <w:b/>
          <w:spacing w:val="-3"/>
          <w:sz w:val="24"/>
        </w:rPr>
        <w:t> </w:t>
      </w:r>
      <w:r>
        <w:rPr>
          <w:sz w:val="24"/>
        </w:rPr>
        <w:t>:</w:t>
      </w:r>
      <w:r>
        <w:rPr>
          <w:spacing w:val="-2"/>
          <w:sz w:val="24"/>
        </w:rPr>
        <w:t> émotions</w:t>
      </w:r>
    </w:p>
    <w:p>
      <w:pPr>
        <w:pStyle w:val="BodyText"/>
        <w:spacing w:before="3"/>
        <w:rPr>
          <w:sz w:val="31"/>
        </w:rPr>
      </w:pPr>
    </w:p>
    <w:p>
      <w:pPr>
        <w:pStyle w:val="Heading4"/>
      </w:pPr>
      <w:r>
        <w:rPr>
          <w:spacing w:val="-2"/>
        </w:rPr>
        <w:t>Présentation</w:t>
      </w:r>
    </w:p>
    <w:p>
      <w:pPr>
        <w:pStyle w:val="BodyText"/>
        <w:spacing w:line="276" w:lineRule="auto" w:before="43"/>
        <w:ind w:left="1016"/>
      </w:pPr>
      <w:r>
        <w:rPr/>
        <w:t>La capacité sociale et émotionnelle des individus à reconnaître et à répondre aux émotions transmises</w:t>
      </w:r>
      <w:r>
        <w:rPr>
          <w:spacing w:val="-11"/>
        </w:rPr>
        <w:t> </w:t>
      </w:r>
      <w:r>
        <w:rPr/>
        <w:t>par</w:t>
      </w:r>
      <w:r>
        <w:rPr>
          <w:spacing w:val="-5"/>
        </w:rPr>
        <w:t> </w:t>
      </w:r>
      <w:r>
        <w:rPr/>
        <w:t>le</w:t>
      </w:r>
      <w:r>
        <w:rPr>
          <w:spacing w:val="-5"/>
        </w:rPr>
        <w:t> </w:t>
      </w:r>
      <w:r>
        <w:rPr/>
        <w:t>visage</w:t>
      </w:r>
      <w:r>
        <w:rPr>
          <w:spacing w:val="-8"/>
        </w:rPr>
        <w:t> </w:t>
      </w:r>
      <w:r>
        <w:rPr/>
        <w:t>est</w:t>
      </w:r>
      <w:r>
        <w:rPr>
          <w:spacing w:val="-4"/>
        </w:rPr>
        <w:t> </w:t>
      </w:r>
      <w:r>
        <w:rPr/>
        <w:t>essentielle</w:t>
      </w:r>
      <w:r>
        <w:rPr>
          <w:spacing w:val="-8"/>
        </w:rPr>
        <w:t> </w:t>
      </w:r>
      <w:r>
        <w:rPr/>
        <w:t>pour</w:t>
      </w:r>
      <w:r>
        <w:rPr>
          <w:spacing w:val="-5"/>
        </w:rPr>
        <w:t> </w:t>
      </w:r>
      <w:r>
        <w:rPr/>
        <w:t>améliorer</w:t>
      </w:r>
      <w:r>
        <w:rPr>
          <w:spacing w:val="-6"/>
        </w:rPr>
        <w:t> </w:t>
      </w:r>
      <w:r>
        <w:rPr/>
        <w:t>leurs</w:t>
      </w:r>
      <w:r>
        <w:rPr>
          <w:spacing w:val="-3"/>
        </w:rPr>
        <w:t> </w:t>
      </w:r>
      <w:r>
        <w:rPr/>
        <w:t>compétences</w:t>
      </w:r>
      <w:r>
        <w:rPr>
          <w:spacing w:val="-8"/>
        </w:rPr>
        <w:t> </w:t>
      </w:r>
      <w:r>
        <w:rPr/>
        <w:t>en</w:t>
      </w:r>
      <w:r>
        <w:rPr>
          <w:spacing w:val="-4"/>
        </w:rPr>
        <w:t> </w:t>
      </w:r>
      <w:r>
        <w:rPr>
          <w:spacing w:val="-2"/>
        </w:rPr>
        <w:t>communication.</w:t>
      </w:r>
    </w:p>
    <w:p>
      <w:pPr>
        <w:pStyle w:val="BodyText"/>
        <w:spacing w:before="8"/>
        <w:rPr>
          <w:sz w:val="27"/>
        </w:rPr>
      </w:pPr>
    </w:p>
    <w:p>
      <w:pPr>
        <w:pStyle w:val="BodyText"/>
        <w:spacing w:line="276" w:lineRule="auto"/>
        <w:ind w:left="1016" w:right="611"/>
        <w:jc w:val="both"/>
      </w:pPr>
      <w:r>
        <w:rPr/>
        <w:t>Le projet LIFEisGAME, dont est issu le jeu du même nom, tente de montrer comment il est possible</w:t>
      </w:r>
      <w:r>
        <w:rPr>
          <w:spacing w:val="-3"/>
        </w:rPr>
        <w:t> </w:t>
      </w:r>
      <w:r>
        <w:rPr/>
        <w:t>d'appliquer</w:t>
      </w:r>
      <w:r>
        <w:rPr>
          <w:spacing w:val="-3"/>
        </w:rPr>
        <w:t> </w:t>
      </w:r>
      <w:r>
        <w:rPr/>
        <w:t>une</w:t>
      </w:r>
      <w:r>
        <w:rPr>
          <w:spacing w:val="-3"/>
        </w:rPr>
        <w:t> </w:t>
      </w:r>
      <w:r>
        <w:rPr/>
        <w:t>approche</w:t>
      </w:r>
      <w:r>
        <w:rPr>
          <w:spacing w:val="-1"/>
        </w:rPr>
        <w:t> </w:t>
      </w:r>
      <w:r>
        <w:rPr/>
        <w:t>pionnière</w:t>
      </w:r>
      <w:r>
        <w:rPr>
          <w:spacing w:val="-1"/>
        </w:rPr>
        <w:t> </w:t>
      </w:r>
      <w:r>
        <w:rPr/>
        <w:t>aux</w:t>
      </w:r>
      <w:r>
        <w:rPr>
          <w:spacing w:val="-3"/>
        </w:rPr>
        <w:t> </w:t>
      </w:r>
      <w:r>
        <w:rPr/>
        <w:t>jeux</w:t>
      </w:r>
      <w:r>
        <w:rPr>
          <w:spacing w:val="-3"/>
        </w:rPr>
        <w:t> </w:t>
      </w:r>
      <w:r>
        <w:rPr/>
        <w:t>sérieux</w:t>
      </w:r>
      <w:r>
        <w:rPr>
          <w:spacing w:val="-3"/>
        </w:rPr>
        <w:t> </w:t>
      </w:r>
      <w:r>
        <w:rPr/>
        <w:t>afin</w:t>
      </w:r>
      <w:r>
        <w:rPr>
          <w:spacing w:val="-3"/>
        </w:rPr>
        <w:t> </w:t>
      </w:r>
      <w:r>
        <w:rPr/>
        <w:t>d’enseigner</w:t>
      </w:r>
      <w:r>
        <w:rPr>
          <w:spacing w:val="-1"/>
        </w:rPr>
        <w:t> </w:t>
      </w:r>
      <w:r>
        <w:rPr/>
        <w:t>aux</w:t>
      </w:r>
      <w:r>
        <w:rPr>
          <w:spacing w:val="-5"/>
        </w:rPr>
        <w:t> </w:t>
      </w:r>
      <w:r>
        <w:rPr/>
        <w:t>personnes atteintes d'un trouble du spectre autistique (ASD) à reconnaître les émotions faciales, en utilisant la synthèse en temps réel et l'analyse automatique de l'expression du visage.</w:t>
      </w:r>
    </w:p>
    <w:p>
      <w:pPr>
        <w:pStyle w:val="BodyText"/>
        <w:spacing w:before="7"/>
        <w:rPr>
          <w:sz w:val="25"/>
        </w:rPr>
      </w:pPr>
      <w:r>
        <w:rPr/>
        <w:drawing>
          <wp:anchor distT="0" distB="0" distL="0" distR="0" allowOverlap="1" layoutInCell="1" locked="0" behindDoc="0" simplePos="0" relativeHeight="28">
            <wp:simplePos x="0" y="0"/>
            <wp:positionH relativeFrom="page">
              <wp:posOffset>1437132</wp:posOffset>
            </wp:positionH>
            <wp:positionV relativeFrom="paragraph">
              <wp:posOffset>214017</wp:posOffset>
            </wp:positionV>
            <wp:extent cx="4714910" cy="1617726"/>
            <wp:effectExtent l="0" t="0" r="0" b="0"/>
            <wp:wrapTopAndBottom/>
            <wp:docPr id="45" name="image17.jpeg"/>
            <wp:cNvGraphicFramePr>
              <a:graphicFrameLocks noChangeAspect="1"/>
            </wp:cNvGraphicFramePr>
            <a:graphic>
              <a:graphicData uri="http://schemas.openxmlformats.org/drawingml/2006/picture">
                <pic:pic>
                  <pic:nvPicPr>
                    <pic:cNvPr id="46" name="image17.jpeg"/>
                    <pic:cNvPicPr/>
                  </pic:nvPicPr>
                  <pic:blipFill>
                    <a:blip r:embed="rId32" cstate="print"/>
                    <a:stretch>
                      <a:fillRect/>
                    </a:stretch>
                  </pic:blipFill>
                  <pic:spPr>
                    <a:xfrm>
                      <a:off x="0" y="0"/>
                      <a:ext cx="4714910" cy="1617726"/>
                    </a:xfrm>
                    <a:prstGeom prst="rect">
                      <a:avLst/>
                    </a:prstGeom>
                  </pic:spPr>
                </pic:pic>
              </a:graphicData>
            </a:graphic>
          </wp:anchor>
        </w:drawing>
      </w:r>
    </w:p>
    <w:p>
      <w:pPr>
        <w:pStyle w:val="BodyText"/>
        <w:spacing w:before="8"/>
        <w:rPr>
          <w:sz w:val="29"/>
        </w:rPr>
      </w:pPr>
    </w:p>
    <w:p>
      <w:pPr>
        <w:pStyle w:val="BodyText"/>
        <w:spacing w:line="276" w:lineRule="auto"/>
        <w:ind w:left="1016" w:right="612"/>
        <w:jc w:val="both"/>
      </w:pPr>
      <w:r>
        <w:rPr/>
        <w:t>La reconnaissance et l'interprétation exactes des expressions faciales permettent aux individus de décider de faire des déclarations socialement acceptables et de fournir des conseils pour déterminer les stratégies d'approche ou de retrait dans les interactions </w:t>
      </w:r>
      <w:r>
        <w:rPr>
          <w:spacing w:val="-2"/>
        </w:rPr>
        <w:t>personnelles.</w:t>
      </w:r>
    </w:p>
    <w:p>
      <w:pPr>
        <w:pStyle w:val="BodyText"/>
        <w:spacing w:line="276" w:lineRule="auto"/>
        <w:ind w:left="1016" w:right="616"/>
        <w:jc w:val="both"/>
      </w:pPr>
      <w:r>
        <w:rPr/>
        <w:t>Ce sont ces habilités, travaillées dans le jeu, qui aident les enfants atteints de TSA à comprendre le monde des émotions de manière motivante tout en prenant en compte l'individualité de chaque enfant.</w:t>
      </w:r>
    </w:p>
    <w:p>
      <w:pPr>
        <w:pStyle w:val="BodyText"/>
        <w:spacing w:before="7"/>
        <w:rPr>
          <w:sz w:val="27"/>
        </w:rPr>
      </w:pPr>
    </w:p>
    <w:p>
      <w:pPr>
        <w:pStyle w:val="BodyText"/>
        <w:spacing w:line="276" w:lineRule="auto" w:before="1"/>
        <w:ind w:left="1016" w:right="620"/>
        <w:jc w:val="both"/>
      </w:pPr>
      <w:r>
        <w:rPr/>
        <w:t>Le thérapeute peut adapter chaque session afin de contrôler l'environnement selon les caractéristiques de l'enfant et ainsi combiner les paramètres disponibles pour obtenir différents résultats d'apprentissage.</w:t>
      </w:r>
    </w:p>
    <w:p>
      <w:pPr>
        <w:pStyle w:val="BodyText"/>
        <w:spacing w:before="5"/>
        <w:rPr>
          <w:sz w:val="27"/>
        </w:rPr>
      </w:pPr>
    </w:p>
    <w:p>
      <w:pPr>
        <w:pStyle w:val="Heading4"/>
        <w:spacing w:before="1"/>
        <w:jc w:val="both"/>
      </w:pPr>
      <w:r>
        <w:rPr/>
        <w:t>Modes</w:t>
      </w:r>
      <w:r>
        <w:rPr>
          <w:spacing w:val="-1"/>
        </w:rPr>
        <w:t> </w:t>
      </w:r>
      <w:r>
        <w:rPr/>
        <w:t>de</w:t>
      </w:r>
      <w:r>
        <w:rPr>
          <w:spacing w:val="-1"/>
        </w:rPr>
        <w:t> </w:t>
      </w:r>
      <w:r>
        <w:rPr>
          <w:spacing w:val="-5"/>
        </w:rPr>
        <w:t>jeu</w:t>
      </w:r>
    </w:p>
    <w:p>
      <w:pPr>
        <w:pStyle w:val="BodyText"/>
        <w:spacing w:line="276" w:lineRule="auto" w:before="45"/>
        <w:ind w:left="1016" w:right="614"/>
        <w:jc w:val="both"/>
      </w:pPr>
      <w:r>
        <w:rPr/>
        <w:t>Le</w:t>
      </w:r>
      <w:r>
        <w:rPr>
          <w:spacing w:val="-3"/>
        </w:rPr>
        <w:t> </w:t>
      </w:r>
      <w:r>
        <w:rPr/>
        <w:t>jeu</w:t>
      </w:r>
      <w:r>
        <w:rPr>
          <w:spacing w:val="-4"/>
        </w:rPr>
        <w:t> </w:t>
      </w:r>
      <w:r>
        <w:rPr/>
        <w:t>est</w:t>
      </w:r>
      <w:r>
        <w:rPr>
          <w:spacing w:val="-4"/>
        </w:rPr>
        <w:t> </w:t>
      </w:r>
      <w:r>
        <w:rPr/>
        <w:t>divisé</w:t>
      </w:r>
      <w:r>
        <w:rPr>
          <w:spacing w:val="-5"/>
        </w:rPr>
        <w:t> </w:t>
      </w:r>
      <w:r>
        <w:rPr/>
        <w:t>en</w:t>
      </w:r>
      <w:r>
        <w:rPr>
          <w:spacing w:val="-4"/>
        </w:rPr>
        <w:t> </w:t>
      </w:r>
      <w:r>
        <w:rPr/>
        <w:t>quatre</w:t>
      </w:r>
      <w:r>
        <w:rPr>
          <w:spacing w:val="-2"/>
        </w:rPr>
        <w:t> </w:t>
      </w:r>
      <w:r>
        <w:rPr/>
        <w:t>modes</w:t>
      </w:r>
      <w:r>
        <w:rPr>
          <w:spacing w:val="-5"/>
        </w:rPr>
        <w:t> </w:t>
      </w:r>
      <w:r>
        <w:rPr/>
        <w:t>différents,</w:t>
      </w:r>
      <w:r>
        <w:rPr>
          <w:spacing w:val="-4"/>
        </w:rPr>
        <w:t> </w:t>
      </w:r>
      <w:r>
        <w:rPr/>
        <w:t>semblables</w:t>
      </w:r>
      <w:r>
        <w:rPr>
          <w:spacing w:val="-5"/>
        </w:rPr>
        <w:t> </w:t>
      </w:r>
      <w:r>
        <w:rPr/>
        <w:t>aux</w:t>
      </w:r>
      <w:r>
        <w:rPr>
          <w:spacing w:val="-4"/>
        </w:rPr>
        <w:t> </w:t>
      </w:r>
      <w:r>
        <w:rPr/>
        <w:t>étapes</w:t>
      </w:r>
      <w:r>
        <w:rPr>
          <w:spacing w:val="-4"/>
        </w:rPr>
        <w:t> </w:t>
      </w:r>
      <w:r>
        <w:rPr/>
        <w:t>du</w:t>
      </w:r>
      <w:r>
        <w:rPr>
          <w:spacing w:val="-4"/>
        </w:rPr>
        <w:t> </w:t>
      </w:r>
      <w:r>
        <w:rPr/>
        <w:t>cycle</w:t>
      </w:r>
      <w:r>
        <w:rPr>
          <w:spacing w:val="-2"/>
        </w:rPr>
        <w:t> </w:t>
      </w:r>
      <w:r>
        <w:rPr/>
        <w:t>d'apprentissage. Les enfants commencent par apprendre à identifier les émotions associées aux expressions faciales. Ensuite, ils découvrent comment décrire une émotion spécifique. Ensuite, ils apprennent en imitant les expressions faciales. Enfin, ils peuvent appliquer toute la connaissance dans le contexte d'une histoire.</w:t>
      </w:r>
    </w:p>
    <w:p>
      <w:pPr>
        <w:spacing w:after="0" w:line="276" w:lineRule="auto"/>
        <w:jc w:val="both"/>
        <w:sectPr>
          <w:pgSz w:w="11910" w:h="16840"/>
          <w:pgMar w:header="0" w:footer="1002" w:top="1380" w:bottom="1200" w:left="400" w:right="800"/>
        </w:sectPr>
      </w:pPr>
    </w:p>
    <w:p>
      <w:pPr>
        <w:pStyle w:val="ListParagraph"/>
        <w:numPr>
          <w:ilvl w:val="0"/>
          <w:numId w:val="4"/>
        </w:numPr>
        <w:tabs>
          <w:tab w:pos="1737" w:val="left" w:leader="none"/>
        </w:tabs>
        <w:spacing w:line="240" w:lineRule="auto" w:before="27" w:after="0"/>
        <w:ind w:left="1736" w:right="0" w:hanging="361"/>
        <w:jc w:val="both"/>
        <w:rPr>
          <w:sz w:val="24"/>
        </w:rPr>
      </w:pPr>
      <w:r>
        <w:rPr>
          <w:sz w:val="24"/>
        </w:rPr>
        <w:t>Recon </w:t>
      </w:r>
      <w:r>
        <w:rPr>
          <w:spacing w:val="-5"/>
          <w:sz w:val="24"/>
        </w:rPr>
        <w:t>Mee</w:t>
      </w:r>
    </w:p>
    <w:p>
      <w:pPr>
        <w:pStyle w:val="BodyText"/>
        <w:spacing w:line="276" w:lineRule="auto" w:before="204"/>
        <w:ind w:left="1016" w:right="615"/>
        <w:jc w:val="both"/>
      </w:pPr>
      <w:r>
        <w:rPr/>
        <w:t>Ce mode encourage les enfants à regarder une séquence d'expressions faciales aléatoires et à reconnaître l'émotion. Ils apprennent en identifiant l'expression spécifique et en expérimentant activement différentes possibilités de détection de l'expression faciale </w:t>
      </w:r>
      <w:r>
        <w:rPr>
          <w:spacing w:val="-2"/>
        </w:rPr>
        <w:t>souhaitée.</w:t>
      </w:r>
    </w:p>
    <w:p>
      <w:pPr>
        <w:pStyle w:val="ListParagraph"/>
        <w:numPr>
          <w:ilvl w:val="0"/>
          <w:numId w:val="4"/>
        </w:numPr>
        <w:tabs>
          <w:tab w:pos="1737" w:val="left" w:leader="none"/>
        </w:tabs>
        <w:spacing w:line="240" w:lineRule="auto" w:before="1" w:after="0"/>
        <w:ind w:left="1736" w:right="0" w:hanging="361"/>
        <w:jc w:val="both"/>
        <w:rPr>
          <w:sz w:val="24"/>
        </w:rPr>
      </w:pPr>
      <w:r>
        <w:rPr>
          <w:sz w:val="24"/>
        </w:rPr>
        <w:t>Sketch</w:t>
      </w:r>
      <w:r>
        <w:rPr>
          <w:spacing w:val="-2"/>
          <w:sz w:val="24"/>
        </w:rPr>
        <w:t> </w:t>
      </w:r>
      <w:r>
        <w:rPr>
          <w:spacing w:val="-5"/>
          <w:sz w:val="24"/>
        </w:rPr>
        <w:t>Mee</w:t>
      </w:r>
    </w:p>
    <w:p>
      <w:pPr>
        <w:pStyle w:val="BodyText"/>
        <w:spacing w:line="276" w:lineRule="auto" w:before="204"/>
        <w:ind w:left="1016" w:right="618"/>
        <w:jc w:val="both"/>
      </w:pPr>
      <w:r>
        <w:rPr/>
        <w:t>Les enfants construisent des expressions faciales sur un personnage 3D pour faire correspondre les émotions définies, en dessinant des traits sur l'avatar en 3D ou les caractéristiques</w:t>
      </w:r>
      <w:r>
        <w:rPr>
          <w:spacing w:val="-1"/>
        </w:rPr>
        <w:t> </w:t>
      </w:r>
      <w:r>
        <w:rPr/>
        <w:t>faciales</w:t>
      </w:r>
      <w:r>
        <w:rPr>
          <w:spacing w:val="-3"/>
        </w:rPr>
        <w:t> </w:t>
      </w:r>
      <w:r>
        <w:rPr/>
        <w:t>en mouvement,</w:t>
      </w:r>
      <w:r>
        <w:rPr>
          <w:spacing w:val="-1"/>
        </w:rPr>
        <w:t> </w:t>
      </w:r>
      <w:r>
        <w:rPr/>
        <w:t>comme le coin de</w:t>
      </w:r>
      <w:r>
        <w:rPr>
          <w:spacing w:val="-1"/>
        </w:rPr>
        <w:t> </w:t>
      </w:r>
      <w:r>
        <w:rPr/>
        <w:t>la bouche, du nez ou des sourcils.</w:t>
      </w:r>
    </w:p>
    <w:p>
      <w:pPr>
        <w:pStyle w:val="ListParagraph"/>
        <w:numPr>
          <w:ilvl w:val="0"/>
          <w:numId w:val="4"/>
        </w:numPr>
        <w:tabs>
          <w:tab w:pos="1737" w:val="left" w:leader="none"/>
        </w:tabs>
        <w:spacing w:line="240" w:lineRule="auto" w:before="0" w:after="0"/>
        <w:ind w:left="1736" w:right="0" w:hanging="361"/>
        <w:jc w:val="both"/>
        <w:rPr>
          <w:sz w:val="24"/>
        </w:rPr>
      </w:pPr>
      <w:r>
        <w:rPr>
          <w:sz w:val="24"/>
        </w:rPr>
        <w:t>Mimic </w:t>
      </w:r>
      <w:r>
        <w:rPr>
          <w:spacing w:val="-5"/>
          <w:sz w:val="24"/>
        </w:rPr>
        <w:t>Mee</w:t>
      </w:r>
    </w:p>
    <w:p>
      <w:pPr>
        <w:pStyle w:val="BodyText"/>
        <w:spacing w:line="276" w:lineRule="auto" w:before="204"/>
        <w:ind w:left="1016" w:right="621"/>
        <w:jc w:val="both"/>
      </w:pPr>
      <w:r>
        <w:rPr/>
        <w:t>Les enfants apprennent à reconnaître et à identifier les expressions faciales en imitant les expressions faciales sur l'avatar 3D, comme si elles jouaient avec un miroir.</w:t>
      </w:r>
    </w:p>
    <w:p>
      <w:pPr>
        <w:pStyle w:val="ListParagraph"/>
        <w:numPr>
          <w:ilvl w:val="0"/>
          <w:numId w:val="4"/>
        </w:numPr>
        <w:tabs>
          <w:tab w:pos="1737" w:val="left" w:leader="none"/>
        </w:tabs>
        <w:spacing w:line="240" w:lineRule="auto" w:before="0" w:after="0"/>
        <w:ind w:left="1736" w:right="0" w:hanging="361"/>
        <w:jc w:val="both"/>
        <w:rPr>
          <w:sz w:val="24"/>
        </w:rPr>
      </w:pPr>
      <w:r>
        <w:rPr>
          <w:sz w:val="24"/>
        </w:rPr>
        <w:t>Jouer</w:t>
      </w:r>
      <w:r>
        <w:rPr>
          <w:spacing w:val="-1"/>
          <w:sz w:val="24"/>
        </w:rPr>
        <w:t> </w:t>
      </w:r>
      <w:r>
        <w:rPr>
          <w:sz w:val="24"/>
        </w:rPr>
        <w:t>à</w:t>
      </w:r>
      <w:r>
        <w:rPr>
          <w:spacing w:val="-2"/>
          <w:sz w:val="24"/>
        </w:rPr>
        <w:t> </w:t>
      </w:r>
      <w:r>
        <w:rPr>
          <w:spacing w:val="-5"/>
          <w:sz w:val="24"/>
        </w:rPr>
        <w:t>Mee</w:t>
      </w:r>
    </w:p>
    <w:p>
      <w:pPr>
        <w:pStyle w:val="BodyText"/>
        <w:spacing w:line="276" w:lineRule="auto" w:before="204"/>
        <w:ind w:left="1016" w:right="616"/>
        <w:jc w:val="both"/>
      </w:pPr>
      <w:r>
        <w:rPr/>
        <w:t>Les enfants reçoivent une histoire et sont censés effectuer l'expression correspondante à la situation</w:t>
      </w:r>
      <w:r>
        <w:rPr>
          <w:spacing w:val="-14"/>
        </w:rPr>
        <w:t> </w:t>
      </w:r>
      <w:r>
        <w:rPr/>
        <w:t>décrite</w:t>
      </w:r>
      <w:r>
        <w:rPr>
          <w:spacing w:val="-14"/>
        </w:rPr>
        <w:t> </w:t>
      </w:r>
      <w:r>
        <w:rPr/>
        <w:t>dans</w:t>
      </w:r>
      <w:r>
        <w:rPr>
          <w:spacing w:val="-13"/>
        </w:rPr>
        <w:t> </w:t>
      </w:r>
      <w:r>
        <w:rPr/>
        <w:t>l'histoire.</w:t>
      </w:r>
      <w:r>
        <w:rPr>
          <w:spacing w:val="-14"/>
        </w:rPr>
        <w:t> </w:t>
      </w:r>
      <w:r>
        <w:rPr/>
        <w:t>Ils</w:t>
      </w:r>
      <w:r>
        <w:rPr>
          <w:spacing w:val="-13"/>
        </w:rPr>
        <w:t> </w:t>
      </w:r>
      <w:r>
        <w:rPr/>
        <w:t>peuvent</w:t>
      </w:r>
      <w:r>
        <w:rPr>
          <w:spacing w:val="-14"/>
        </w:rPr>
        <w:t> </w:t>
      </w:r>
      <w:r>
        <w:rPr/>
        <w:t>expérimenter</w:t>
      </w:r>
      <w:r>
        <w:rPr>
          <w:spacing w:val="-13"/>
        </w:rPr>
        <w:t> </w:t>
      </w:r>
      <w:r>
        <w:rPr/>
        <w:t>comment</w:t>
      </w:r>
      <w:r>
        <w:rPr>
          <w:spacing w:val="-14"/>
        </w:rPr>
        <w:t> </w:t>
      </w:r>
      <w:r>
        <w:rPr/>
        <w:t>décrire</w:t>
      </w:r>
      <w:r>
        <w:rPr>
          <w:spacing w:val="-14"/>
        </w:rPr>
        <w:t> </w:t>
      </w:r>
      <w:r>
        <w:rPr/>
        <w:t>les</w:t>
      </w:r>
      <w:r>
        <w:rPr>
          <w:spacing w:val="-13"/>
        </w:rPr>
        <w:t> </w:t>
      </w:r>
      <w:r>
        <w:rPr/>
        <w:t>émotions</w:t>
      </w:r>
      <w:r>
        <w:rPr>
          <w:spacing w:val="-14"/>
        </w:rPr>
        <w:t> </w:t>
      </w:r>
      <w:r>
        <w:rPr/>
        <w:t>selon chaque situation.</w:t>
      </w:r>
    </w:p>
    <w:p>
      <w:pPr>
        <w:pStyle w:val="BodyText"/>
        <w:spacing w:before="6"/>
        <w:rPr>
          <w:sz w:val="25"/>
        </w:rPr>
      </w:pPr>
      <w:r>
        <w:rPr/>
        <w:drawing>
          <wp:anchor distT="0" distB="0" distL="0" distR="0" allowOverlap="1" layoutInCell="1" locked="0" behindDoc="0" simplePos="0" relativeHeight="29">
            <wp:simplePos x="0" y="0"/>
            <wp:positionH relativeFrom="page">
              <wp:posOffset>719327</wp:posOffset>
            </wp:positionH>
            <wp:positionV relativeFrom="paragraph">
              <wp:posOffset>212836</wp:posOffset>
            </wp:positionV>
            <wp:extent cx="2872486" cy="2154364"/>
            <wp:effectExtent l="0" t="0" r="0" b="0"/>
            <wp:wrapTopAndBottom/>
            <wp:docPr id="47" name="image18.jpeg"/>
            <wp:cNvGraphicFramePr>
              <a:graphicFrameLocks noChangeAspect="1"/>
            </wp:cNvGraphicFramePr>
            <a:graphic>
              <a:graphicData uri="http://schemas.openxmlformats.org/drawingml/2006/picture">
                <pic:pic>
                  <pic:nvPicPr>
                    <pic:cNvPr id="48" name="image18.jpeg"/>
                    <pic:cNvPicPr/>
                  </pic:nvPicPr>
                  <pic:blipFill>
                    <a:blip r:embed="rId33" cstate="print"/>
                    <a:stretch>
                      <a:fillRect/>
                    </a:stretch>
                  </pic:blipFill>
                  <pic:spPr>
                    <a:xfrm>
                      <a:off x="0" y="0"/>
                      <a:ext cx="2872486" cy="2154364"/>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3823715</wp:posOffset>
            </wp:positionH>
            <wp:positionV relativeFrom="paragraph">
              <wp:posOffset>212836</wp:posOffset>
            </wp:positionV>
            <wp:extent cx="2975620" cy="2183034"/>
            <wp:effectExtent l="0" t="0" r="0" b="0"/>
            <wp:wrapTopAndBottom/>
            <wp:docPr id="49" name="image19.jpeg"/>
            <wp:cNvGraphicFramePr>
              <a:graphicFrameLocks noChangeAspect="1"/>
            </wp:cNvGraphicFramePr>
            <a:graphic>
              <a:graphicData uri="http://schemas.openxmlformats.org/drawingml/2006/picture">
                <pic:pic>
                  <pic:nvPicPr>
                    <pic:cNvPr id="50" name="image19.jpeg"/>
                    <pic:cNvPicPr/>
                  </pic:nvPicPr>
                  <pic:blipFill>
                    <a:blip r:embed="rId34" cstate="print"/>
                    <a:stretch>
                      <a:fillRect/>
                    </a:stretch>
                  </pic:blipFill>
                  <pic:spPr>
                    <a:xfrm>
                      <a:off x="0" y="0"/>
                      <a:ext cx="2975620" cy="2183034"/>
                    </a:xfrm>
                    <a:prstGeom prst="rect">
                      <a:avLst/>
                    </a:prstGeom>
                  </pic:spPr>
                </pic:pic>
              </a:graphicData>
            </a:graphic>
          </wp:anchor>
        </w:drawing>
      </w:r>
    </w:p>
    <w:p>
      <w:pPr>
        <w:spacing w:after="0"/>
        <w:rPr>
          <w:sz w:val="25"/>
        </w:rPr>
        <w:sectPr>
          <w:pgSz w:w="11910" w:h="16840"/>
          <w:pgMar w:header="0" w:footer="1002" w:top="1680" w:bottom="1200" w:left="400" w:right="800"/>
        </w:sectPr>
      </w:pPr>
    </w:p>
    <w:p>
      <w:pPr>
        <w:pStyle w:val="BodyText"/>
        <w:ind w:left="1376"/>
        <w:rPr>
          <w:sz w:val="20"/>
        </w:rPr>
      </w:pPr>
      <w:r>
        <w:rPr>
          <w:sz w:val="20"/>
        </w:rPr>
        <w:pict>
          <v:group style="width:417.6pt;height:448.7pt;mso-position-horizontal-relative:char;mso-position-vertical-relative:line" id="docshapegroup13" coordorigin="0,0" coordsize="8352,8974">
            <v:shape style="position:absolute;left:300;top:0;width:7460;height:4236" type="#_x0000_t75" id="docshape14" stroked="false">
              <v:imagedata r:id="rId35" o:title=""/>
            </v:shape>
            <v:shape style="position:absolute;left:0;top:4276;width:8352;height:4697" type="#_x0000_t75" id="docshape15" stroked="false">
              <v:imagedata r:id="rId36" o:title=""/>
            </v:shape>
          </v:group>
        </w:pict>
      </w:r>
      <w:r>
        <w:rPr>
          <w:sz w:val="20"/>
        </w:rPr>
      </w:r>
    </w:p>
    <w:p>
      <w:pPr>
        <w:spacing w:after="0"/>
        <w:rPr>
          <w:sz w:val="20"/>
        </w:rPr>
        <w:sectPr>
          <w:pgSz w:w="11910" w:h="16840"/>
          <w:pgMar w:header="0" w:footer="1002" w:top="1400" w:bottom="1200" w:left="400" w:right="800"/>
        </w:sectPr>
      </w:pPr>
    </w:p>
    <w:p>
      <w:pPr>
        <w:pStyle w:val="Heading2"/>
      </w:pPr>
      <w:r>
        <w:rPr/>
        <w:pict>
          <v:rect style="position:absolute;margin-left:69.384003pt;margin-top:18.980108pt;width:456.58pt;height:.48pt;mso-position-horizontal-relative:page;mso-position-vertical-relative:paragraph;z-index:-15712256;mso-wrap-distance-left:0;mso-wrap-distance-right:0" id="docshape16" filled="true" fillcolor="#000000" stroked="false">
            <v:fill type="solid"/>
            <w10:wrap type="topAndBottom"/>
          </v:rect>
        </w:pict>
      </w:r>
      <w:bookmarkStart w:name="_bookmark9" w:id="10"/>
      <w:bookmarkEnd w:id="10"/>
      <w:r>
        <w:rPr>
          <w:b w:val="0"/>
        </w:rPr>
      </w:r>
      <w:r>
        <w:rPr/>
        <w:t>MIND</w:t>
      </w:r>
      <w:r>
        <w:rPr>
          <w:spacing w:val="-2"/>
        </w:rPr>
        <w:t> READING</w:t>
      </w:r>
    </w:p>
    <w:p>
      <w:pPr>
        <w:pStyle w:val="BodyText"/>
        <w:spacing w:before="1"/>
        <w:rPr>
          <w:b/>
          <w:sz w:val="21"/>
        </w:rPr>
      </w:pPr>
    </w:p>
    <w:p>
      <w:pPr>
        <w:spacing w:before="51"/>
        <w:ind w:left="1016" w:right="0" w:firstLine="0"/>
        <w:jc w:val="left"/>
        <w:rPr>
          <w:sz w:val="24"/>
        </w:rPr>
      </w:pPr>
      <w:r>
        <w:rPr>
          <w:b/>
          <w:sz w:val="24"/>
        </w:rPr>
        <w:t>Auteur(s)</w:t>
      </w:r>
      <w:r>
        <w:rPr>
          <w:b/>
          <w:spacing w:val="-3"/>
          <w:sz w:val="24"/>
        </w:rPr>
        <w:t> </w:t>
      </w:r>
      <w:r>
        <w:rPr>
          <w:b/>
          <w:sz w:val="24"/>
        </w:rPr>
        <w:t>:</w:t>
      </w:r>
      <w:r>
        <w:rPr>
          <w:b/>
          <w:spacing w:val="-3"/>
          <w:sz w:val="24"/>
        </w:rPr>
        <w:t> </w:t>
      </w:r>
      <w:r>
        <w:rPr>
          <w:sz w:val="24"/>
        </w:rPr>
        <w:t>Simon</w:t>
      </w:r>
      <w:r>
        <w:rPr>
          <w:spacing w:val="-3"/>
          <w:sz w:val="24"/>
        </w:rPr>
        <w:t> </w:t>
      </w:r>
      <w:r>
        <w:rPr>
          <w:sz w:val="24"/>
        </w:rPr>
        <w:t>Baron-</w:t>
      </w:r>
      <w:r>
        <w:rPr>
          <w:spacing w:val="-4"/>
          <w:sz w:val="24"/>
        </w:rPr>
        <w:t>Cohen</w:t>
      </w:r>
    </w:p>
    <w:p>
      <w:pPr>
        <w:pStyle w:val="BodyText"/>
        <w:spacing w:before="3"/>
        <w:rPr>
          <w:sz w:val="31"/>
        </w:rPr>
      </w:pPr>
    </w:p>
    <w:p>
      <w:pPr>
        <w:spacing w:before="0"/>
        <w:ind w:left="1016" w:right="0" w:firstLine="0"/>
        <w:jc w:val="left"/>
        <w:rPr>
          <w:sz w:val="24"/>
        </w:rPr>
      </w:pPr>
      <w:r>
        <w:rPr>
          <w:b/>
          <w:sz w:val="24"/>
        </w:rPr>
        <w:t>Thématiques</w:t>
      </w:r>
      <w:r>
        <w:rPr>
          <w:b/>
          <w:spacing w:val="-7"/>
          <w:sz w:val="24"/>
        </w:rPr>
        <w:t> </w:t>
      </w:r>
      <w:r>
        <w:rPr>
          <w:sz w:val="24"/>
        </w:rPr>
        <w:t>:</w:t>
      </w:r>
      <w:r>
        <w:rPr>
          <w:spacing w:val="-3"/>
          <w:sz w:val="24"/>
        </w:rPr>
        <w:t> </w:t>
      </w:r>
      <w:r>
        <w:rPr>
          <w:sz w:val="24"/>
        </w:rPr>
        <w:t>expression</w:t>
      </w:r>
      <w:r>
        <w:rPr>
          <w:spacing w:val="-2"/>
          <w:sz w:val="24"/>
        </w:rPr>
        <w:t> </w:t>
      </w:r>
      <w:r>
        <w:rPr>
          <w:sz w:val="24"/>
        </w:rPr>
        <w:t>faciale,</w:t>
      </w:r>
      <w:r>
        <w:rPr>
          <w:spacing w:val="-3"/>
          <w:sz w:val="24"/>
        </w:rPr>
        <w:t> </w:t>
      </w:r>
      <w:r>
        <w:rPr>
          <w:sz w:val="24"/>
        </w:rPr>
        <w:t>reconnaissance</w:t>
      </w:r>
      <w:r>
        <w:rPr>
          <w:spacing w:val="-5"/>
          <w:sz w:val="24"/>
        </w:rPr>
        <w:t> </w:t>
      </w:r>
      <w:r>
        <w:rPr>
          <w:spacing w:val="-2"/>
          <w:sz w:val="24"/>
        </w:rPr>
        <w:t>d’émotion</w:t>
      </w:r>
    </w:p>
    <w:p>
      <w:pPr>
        <w:pStyle w:val="BodyText"/>
        <w:spacing w:before="3"/>
        <w:rPr>
          <w:sz w:val="31"/>
        </w:rPr>
      </w:pPr>
    </w:p>
    <w:p>
      <w:pPr>
        <w:pStyle w:val="Heading4"/>
      </w:pPr>
      <w:r>
        <w:rPr>
          <w:spacing w:val="-2"/>
        </w:rPr>
        <w:t>Présentation</w:t>
      </w:r>
    </w:p>
    <w:p>
      <w:pPr>
        <w:pStyle w:val="BodyText"/>
        <w:spacing w:line="276" w:lineRule="auto" w:before="43"/>
        <w:ind w:left="1016" w:right="613"/>
        <w:jc w:val="both"/>
      </w:pPr>
      <w:r>
        <w:rPr/>
        <w:t>Mind Reading est un ouvrage interactif de référence unique couvrant l'ensemble du spectre des émotions humaines.</w:t>
      </w:r>
      <w:r>
        <w:rPr>
          <w:spacing w:val="-2"/>
        </w:rPr>
        <w:t> </w:t>
      </w:r>
      <w:r>
        <w:rPr/>
        <w:t>À l'aide</w:t>
      </w:r>
      <w:r>
        <w:rPr>
          <w:spacing w:val="-1"/>
        </w:rPr>
        <w:t> </w:t>
      </w:r>
      <w:r>
        <w:rPr/>
        <w:t>du logiciel, vous</w:t>
      </w:r>
      <w:r>
        <w:rPr>
          <w:spacing w:val="-2"/>
        </w:rPr>
        <w:t> </w:t>
      </w:r>
      <w:r>
        <w:rPr/>
        <w:t>pouvez explorer plus de 400 émotions, voir et entendre chacune des six personnes différentes.</w:t>
      </w:r>
    </w:p>
    <w:p>
      <w:pPr>
        <w:pStyle w:val="BodyText"/>
        <w:spacing w:before="7"/>
        <w:rPr>
          <w:sz w:val="27"/>
        </w:rPr>
      </w:pPr>
    </w:p>
    <w:p>
      <w:pPr>
        <w:pStyle w:val="BodyText"/>
        <w:spacing w:line="276" w:lineRule="auto"/>
        <w:ind w:left="1016" w:right="611"/>
        <w:jc w:val="both"/>
      </w:pPr>
      <w:r>
        <w:rPr/>
        <w:t>Mind</w:t>
      </w:r>
      <w:r>
        <w:rPr>
          <w:spacing w:val="-5"/>
        </w:rPr>
        <w:t> </w:t>
      </w:r>
      <w:r>
        <w:rPr/>
        <w:t>Reading</w:t>
      </w:r>
      <w:r>
        <w:rPr>
          <w:spacing w:val="-4"/>
        </w:rPr>
        <w:t> </w:t>
      </w:r>
      <w:r>
        <w:rPr/>
        <w:t>s’adresse</w:t>
      </w:r>
      <w:r>
        <w:rPr>
          <w:spacing w:val="-6"/>
        </w:rPr>
        <w:t> </w:t>
      </w:r>
      <w:r>
        <w:rPr/>
        <w:t>à</w:t>
      </w:r>
      <w:r>
        <w:rPr>
          <w:spacing w:val="-4"/>
        </w:rPr>
        <w:t> </w:t>
      </w:r>
      <w:r>
        <w:rPr/>
        <w:t>toutes</w:t>
      </w:r>
      <w:r>
        <w:rPr>
          <w:spacing w:val="-4"/>
        </w:rPr>
        <w:t> </w:t>
      </w:r>
      <w:r>
        <w:rPr/>
        <w:t>les</w:t>
      </w:r>
      <w:r>
        <w:rPr>
          <w:spacing w:val="-6"/>
        </w:rPr>
        <w:t> </w:t>
      </w:r>
      <w:r>
        <w:rPr/>
        <w:t>personnes</w:t>
      </w:r>
      <w:r>
        <w:rPr>
          <w:spacing w:val="-3"/>
        </w:rPr>
        <w:t> </w:t>
      </w:r>
      <w:r>
        <w:rPr/>
        <w:t>intéressées</w:t>
      </w:r>
      <w:r>
        <w:rPr>
          <w:spacing w:val="-7"/>
        </w:rPr>
        <w:t> </w:t>
      </w:r>
      <w:r>
        <w:rPr/>
        <w:t>par</w:t>
      </w:r>
      <w:r>
        <w:rPr>
          <w:spacing w:val="-3"/>
        </w:rPr>
        <w:t> </w:t>
      </w:r>
      <w:r>
        <w:rPr/>
        <w:t>les</w:t>
      </w:r>
      <w:r>
        <w:rPr>
          <w:spacing w:val="-6"/>
        </w:rPr>
        <w:t> </w:t>
      </w:r>
      <w:r>
        <w:rPr/>
        <w:t>émotions.</w:t>
      </w:r>
      <w:r>
        <w:rPr>
          <w:spacing w:val="-5"/>
        </w:rPr>
        <w:t> </w:t>
      </w:r>
      <w:r>
        <w:rPr/>
        <w:t>Il</w:t>
      </w:r>
      <w:r>
        <w:rPr>
          <w:spacing w:val="-4"/>
        </w:rPr>
        <w:t> </w:t>
      </w:r>
      <w:r>
        <w:rPr/>
        <w:t>a</w:t>
      </w:r>
      <w:r>
        <w:rPr>
          <w:spacing w:val="-4"/>
        </w:rPr>
        <w:t> </w:t>
      </w:r>
      <w:r>
        <w:rPr/>
        <w:t>été</w:t>
      </w:r>
      <w:r>
        <w:rPr>
          <w:spacing w:val="-3"/>
        </w:rPr>
        <w:t> </w:t>
      </w:r>
      <w:r>
        <w:rPr/>
        <w:t>conçu</w:t>
      </w:r>
      <w:r>
        <w:rPr>
          <w:spacing w:val="-3"/>
        </w:rPr>
        <w:t> </w:t>
      </w:r>
      <w:r>
        <w:rPr/>
        <w:t>en tenant compte des besoins particuliers des enfants et des adultes qui ont des difficultés à reconnaître l'expression émotionnelle chez les autres. C'est également une ressource inestimable pour les acteurs, les réalisateurs, les écrivains et toute personne impliquée dans les arts dramatiques. Le titre permet à l'utilisateur d'étudier les émotions et d'apprendre les significations des expressions faciales et du ton de la voix, en s'appuyant sur une base de données audio-visuelle et textuelle sous-jacente complète.</w:t>
      </w:r>
    </w:p>
    <w:p>
      <w:pPr>
        <w:pStyle w:val="BodyText"/>
        <w:spacing w:before="5"/>
        <w:rPr>
          <w:sz w:val="23"/>
        </w:rPr>
      </w:pPr>
      <w:r>
        <w:rPr/>
        <w:drawing>
          <wp:anchor distT="0" distB="0" distL="0" distR="0" allowOverlap="1" layoutInCell="1" locked="0" behindDoc="0" simplePos="0" relativeHeight="33">
            <wp:simplePos x="0" y="0"/>
            <wp:positionH relativeFrom="page">
              <wp:posOffset>899160</wp:posOffset>
            </wp:positionH>
            <wp:positionV relativeFrom="paragraph">
              <wp:posOffset>197091</wp:posOffset>
            </wp:positionV>
            <wp:extent cx="5693425" cy="4279106"/>
            <wp:effectExtent l="0" t="0" r="0" b="0"/>
            <wp:wrapTopAndBottom/>
            <wp:docPr id="51" name="image22.jpeg"/>
            <wp:cNvGraphicFramePr>
              <a:graphicFrameLocks noChangeAspect="1"/>
            </wp:cNvGraphicFramePr>
            <a:graphic>
              <a:graphicData uri="http://schemas.openxmlformats.org/drawingml/2006/picture">
                <pic:pic>
                  <pic:nvPicPr>
                    <pic:cNvPr id="52" name="image22.jpeg"/>
                    <pic:cNvPicPr/>
                  </pic:nvPicPr>
                  <pic:blipFill>
                    <a:blip r:embed="rId37" cstate="print"/>
                    <a:stretch>
                      <a:fillRect/>
                    </a:stretch>
                  </pic:blipFill>
                  <pic:spPr>
                    <a:xfrm>
                      <a:off x="0" y="0"/>
                      <a:ext cx="5693425" cy="4279106"/>
                    </a:xfrm>
                    <a:prstGeom prst="rect">
                      <a:avLst/>
                    </a:prstGeom>
                  </pic:spPr>
                </pic:pic>
              </a:graphicData>
            </a:graphic>
          </wp:anchor>
        </w:drawing>
      </w:r>
    </w:p>
    <w:p>
      <w:pPr>
        <w:spacing w:after="0"/>
        <w:rPr>
          <w:sz w:val="23"/>
        </w:rPr>
        <w:sectPr>
          <w:pgSz w:w="11910" w:h="16840"/>
          <w:pgMar w:header="0" w:footer="1002" w:top="1380" w:bottom="1200" w:left="400" w:right="800"/>
        </w:sectPr>
      </w:pPr>
    </w:p>
    <w:p>
      <w:pPr>
        <w:pStyle w:val="BodyText"/>
        <w:spacing w:before="37"/>
        <w:ind w:left="1016"/>
        <w:jc w:val="both"/>
      </w:pPr>
      <w:r>
        <w:rPr/>
        <w:t>Il</w:t>
      </w:r>
      <w:r>
        <w:rPr>
          <w:spacing w:val="-2"/>
        </w:rPr>
        <w:t> </w:t>
      </w:r>
      <w:r>
        <w:rPr/>
        <w:t>se</w:t>
      </w:r>
      <w:r>
        <w:rPr>
          <w:spacing w:val="-1"/>
        </w:rPr>
        <w:t> </w:t>
      </w:r>
      <w:r>
        <w:rPr/>
        <w:t>compose</w:t>
      </w:r>
      <w:r>
        <w:rPr>
          <w:spacing w:val="-3"/>
        </w:rPr>
        <w:t> </w:t>
      </w:r>
      <w:r>
        <w:rPr/>
        <w:t>de</w:t>
      </w:r>
      <w:r>
        <w:rPr>
          <w:spacing w:val="-1"/>
        </w:rPr>
        <w:t> </w:t>
      </w:r>
      <w:r>
        <w:rPr/>
        <w:t>3</w:t>
      </w:r>
      <w:r>
        <w:rPr>
          <w:spacing w:val="-3"/>
        </w:rPr>
        <w:t> </w:t>
      </w:r>
      <w:r>
        <w:rPr/>
        <w:t>parties</w:t>
      </w:r>
      <w:r>
        <w:rPr>
          <w:spacing w:val="2"/>
        </w:rPr>
        <w:t> </w:t>
      </w:r>
      <w:r>
        <w:rPr>
          <w:spacing w:val="-10"/>
        </w:rPr>
        <w:t>:</w:t>
      </w:r>
    </w:p>
    <w:p>
      <w:pPr>
        <w:pStyle w:val="BodyText"/>
        <w:spacing w:before="1"/>
        <w:rPr>
          <w:sz w:val="31"/>
        </w:rPr>
      </w:pPr>
    </w:p>
    <w:p>
      <w:pPr>
        <w:pStyle w:val="Heading4"/>
        <w:tabs>
          <w:tab w:pos="1736" w:val="left" w:leader="none"/>
        </w:tabs>
        <w:ind w:left="1376"/>
      </w:pPr>
      <w:r>
        <w:rPr>
          <w:b w:val="0"/>
          <w:spacing w:val="-10"/>
        </w:rPr>
        <w:t>-</w:t>
      </w:r>
      <w:r>
        <w:rPr>
          <w:b w:val="0"/>
        </w:rPr>
        <w:tab/>
      </w:r>
      <w:r>
        <w:rPr/>
        <w:t>Une</w:t>
      </w:r>
      <w:r>
        <w:rPr>
          <w:spacing w:val="-3"/>
        </w:rPr>
        <w:t> </w:t>
      </w:r>
      <w:r>
        <w:rPr/>
        <w:t>bibliothèque</w:t>
      </w:r>
      <w:r>
        <w:rPr>
          <w:spacing w:val="-4"/>
        </w:rPr>
        <w:t> </w:t>
      </w:r>
      <w:r>
        <w:rPr>
          <w:spacing w:val="-2"/>
        </w:rPr>
        <w:t>d'émotions</w:t>
      </w:r>
    </w:p>
    <w:p>
      <w:pPr>
        <w:pStyle w:val="BodyText"/>
        <w:spacing w:line="276" w:lineRule="auto" w:before="187"/>
        <w:ind w:left="1016" w:right="618"/>
        <w:jc w:val="both"/>
      </w:pPr>
      <w:r>
        <w:rPr/>
        <w:t>Ici vous pouvez étudier 412 différentes émotions organisées en 24 groupes. Six clips vidéo sont fournis pour chaque émotion, montrant des performances rapprochées d'un large éventail de personnes (personnes âgées, jeunes, hommes, femmes, garçons, filles, etc.).</w:t>
      </w:r>
    </w:p>
    <w:p>
      <w:pPr>
        <w:pStyle w:val="BodyText"/>
        <w:spacing w:before="6"/>
        <w:rPr>
          <w:sz w:val="27"/>
        </w:rPr>
      </w:pPr>
    </w:p>
    <w:p>
      <w:pPr>
        <w:pStyle w:val="BodyText"/>
        <w:spacing w:line="276" w:lineRule="auto"/>
        <w:ind w:left="1016" w:right="617"/>
        <w:jc w:val="both"/>
      </w:pPr>
      <w:r>
        <w:rPr/>
        <w:t>Six</w:t>
      </w:r>
      <w:r>
        <w:rPr>
          <w:spacing w:val="-3"/>
        </w:rPr>
        <w:t> </w:t>
      </w:r>
      <w:r>
        <w:rPr/>
        <w:t>clips</w:t>
      </w:r>
      <w:r>
        <w:rPr>
          <w:spacing w:val="-1"/>
        </w:rPr>
        <w:t> </w:t>
      </w:r>
      <w:r>
        <w:rPr/>
        <w:t>audios</w:t>
      </w:r>
      <w:r>
        <w:rPr>
          <w:spacing w:val="-1"/>
        </w:rPr>
        <w:t> </w:t>
      </w:r>
      <w:r>
        <w:rPr/>
        <w:t>sont</w:t>
      </w:r>
      <w:r>
        <w:rPr>
          <w:spacing w:val="-3"/>
        </w:rPr>
        <w:t> </w:t>
      </w:r>
      <w:r>
        <w:rPr/>
        <w:t>également</w:t>
      </w:r>
      <w:r>
        <w:rPr>
          <w:spacing w:val="-1"/>
        </w:rPr>
        <w:t> </w:t>
      </w:r>
      <w:r>
        <w:rPr/>
        <w:t>fournis</w:t>
      </w:r>
      <w:r>
        <w:rPr>
          <w:spacing w:val="-4"/>
        </w:rPr>
        <w:t> </w:t>
      </w:r>
      <w:r>
        <w:rPr/>
        <w:t>avec</w:t>
      </w:r>
      <w:r>
        <w:rPr>
          <w:spacing w:val="-3"/>
        </w:rPr>
        <w:t> </w:t>
      </w:r>
      <w:r>
        <w:rPr/>
        <w:t>l'émotion</w:t>
      </w:r>
      <w:r>
        <w:rPr>
          <w:spacing w:val="-1"/>
        </w:rPr>
        <w:t> </w:t>
      </w:r>
      <w:r>
        <w:rPr/>
        <w:t>choisie</w:t>
      </w:r>
      <w:r>
        <w:rPr>
          <w:spacing w:val="-3"/>
        </w:rPr>
        <w:t> </w:t>
      </w:r>
      <w:r>
        <w:rPr/>
        <w:t>exprimée</w:t>
      </w:r>
      <w:r>
        <w:rPr>
          <w:spacing w:val="-1"/>
        </w:rPr>
        <w:t> </w:t>
      </w:r>
      <w:r>
        <w:rPr/>
        <w:t>dans</w:t>
      </w:r>
      <w:r>
        <w:rPr>
          <w:spacing w:val="-2"/>
        </w:rPr>
        <w:t> </w:t>
      </w:r>
      <w:r>
        <w:rPr/>
        <w:t>le</w:t>
      </w:r>
      <w:r>
        <w:rPr>
          <w:spacing w:val="-1"/>
        </w:rPr>
        <w:t> </w:t>
      </w:r>
      <w:r>
        <w:rPr/>
        <w:t>ton</w:t>
      </w:r>
      <w:r>
        <w:rPr>
          <w:spacing w:val="-2"/>
        </w:rPr>
        <w:t> </w:t>
      </w:r>
      <w:r>
        <w:rPr/>
        <w:t>de</w:t>
      </w:r>
      <w:r>
        <w:rPr>
          <w:spacing w:val="-1"/>
        </w:rPr>
        <w:t> </w:t>
      </w:r>
      <w:r>
        <w:rPr/>
        <w:t>la</w:t>
      </w:r>
      <w:r>
        <w:rPr>
          <w:spacing w:val="-1"/>
        </w:rPr>
        <w:t> </w:t>
      </w:r>
      <w:r>
        <w:rPr/>
        <w:t>voix appropriée. Il y a des définitions écrites, des synonymes, des notes, un outil de recherche et un album où vous créez et organisez vos propres collections.</w:t>
      </w:r>
    </w:p>
    <w:p>
      <w:pPr>
        <w:pStyle w:val="BodyText"/>
        <w:spacing w:before="9"/>
        <w:rPr>
          <w:sz w:val="27"/>
        </w:rPr>
      </w:pPr>
    </w:p>
    <w:p>
      <w:pPr>
        <w:pStyle w:val="BodyText"/>
        <w:ind w:left="1016"/>
        <w:jc w:val="both"/>
      </w:pPr>
      <w:r>
        <w:rPr/>
        <w:t>La</w:t>
      </w:r>
      <w:r>
        <w:rPr>
          <w:spacing w:val="-5"/>
        </w:rPr>
        <w:t> </w:t>
      </w:r>
      <w:r>
        <w:rPr/>
        <w:t>bibliothèque</w:t>
      </w:r>
      <w:r>
        <w:rPr>
          <w:spacing w:val="-4"/>
        </w:rPr>
        <w:t> </w:t>
      </w:r>
      <w:r>
        <w:rPr/>
        <w:t>d'émotions</w:t>
      </w:r>
      <w:r>
        <w:rPr>
          <w:spacing w:val="-3"/>
        </w:rPr>
        <w:t> </w:t>
      </w:r>
      <w:r>
        <w:rPr/>
        <w:t>est</w:t>
      </w:r>
      <w:r>
        <w:rPr>
          <w:spacing w:val="-3"/>
        </w:rPr>
        <w:t> </w:t>
      </w:r>
      <w:r>
        <w:rPr/>
        <w:t>également</w:t>
      </w:r>
      <w:r>
        <w:rPr>
          <w:spacing w:val="-2"/>
        </w:rPr>
        <w:t> </w:t>
      </w:r>
      <w:r>
        <w:rPr/>
        <w:t>disponible</w:t>
      </w:r>
      <w:r>
        <w:rPr>
          <w:spacing w:val="-2"/>
        </w:rPr>
        <w:t> </w:t>
      </w:r>
      <w:r>
        <w:rPr/>
        <w:t>à</w:t>
      </w:r>
      <w:r>
        <w:rPr>
          <w:spacing w:val="-4"/>
        </w:rPr>
        <w:t> </w:t>
      </w:r>
      <w:r>
        <w:rPr/>
        <w:t>l'achat</w:t>
      </w:r>
      <w:r>
        <w:rPr>
          <w:spacing w:val="-3"/>
        </w:rPr>
        <w:t> </w:t>
      </w:r>
      <w:r>
        <w:rPr>
          <w:spacing w:val="-2"/>
        </w:rPr>
        <w:t>séparément.</w:t>
      </w:r>
    </w:p>
    <w:p>
      <w:pPr>
        <w:pStyle w:val="BodyText"/>
        <w:spacing w:before="11"/>
        <w:rPr>
          <w:sz w:val="26"/>
        </w:rPr>
      </w:pPr>
      <w:r>
        <w:rPr/>
        <w:drawing>
          <wp:anchor distT="0" distB="0" distL="0" distR="0" allowOverlap="1" layoutInCell="1" locked="0" behindDoc="0" simplePos="0" relativeHeight="34">
            <wp:simplePos x="0" y="0"/>
            <wp:positionH relativeFrom="page">
              <wp:posOffset>899160</wp:posOffset>
            </wp:positionH>
            <wp:positionV relativeFrom="paragraph">
              <wp:posOffset>223781</wp:posOffset>
            </wp:positionV>
            <wp:extent cx="5760719" cy="4320539"/>
            <wp:effectExtent l="0" t="0" r="0" b="0"/>
            <wp:wrapTopAndBottom/>
            <wp:docPr id="53" name="image23.jpeg"/>
            <wp:cNvGraphicFramePr>
              <a:graphicFrameLocks noChangeAspect="1"/>
            </wp:cNvGraphicFramePr>
            <a:graphic>
              <a:graphicData uri="http://schemas.openxmlformats.org/drawingml/2006/picture">
                <pic:pic>
                  <pic:nvPicPr>
                    <pic:cNvPr id="54" name="image23.jpeg"/>
                    <pic:cNvPicPr/>
                  </pic:nvPicPr>
                  <pic:blipFill>
                    <a:blip r:embed="rId38" cstate="print"/>
                    <a:stretch>
                      <a:fillRect/>
                    </a:stretch>
                  </pic:blipFill>
                  <pic:spPr>
                    <a:xfrm>
                      <a:off x="0" y="0"/>
                      <a:ext cx="5760719" cy="4320539"/>
                    </a:xfrm>
                    <a:prstGeom prst="rect">
                      <a:avLst/>
                    </a:prstGeom>
                  </pic:spPr>
                </pic:pic>
              </a:graphicData>
            </a:graphic>
          </wp:anchor>
        </w:drawing>
      </w:r>
    </w:p>
    <w:p>
      <w:pPr>
        <w:spacing w:after="0"/>
        <w:rPr>
          <w:sz w:val="26"/>
        </w:rPr>
        <w:sectPr>
          <w:pgSz w:w="11910" w:h="16840"/>
          <w:pgMar w:header="0" w:footer="1002" w:top="1360" w:bottom="1200" w:left="400" w:right="800"/>
        </w:sectPr>
      </w:pPr>
    </w:p>
    <w:p>
      <w:pPr>
        <w:pStyle w:val="Heading4"/>
        <w:tabs>
          <w:tab w:pos="1736" w:val="left" w:leader="none"/>
        </w:tabs>
        <w:spacing w:before="35"/>
        <w:ind w:left="1376"/>
      </w:pPr>
      <w:r>
        <w:rPr>
          <w:b w:val="0"/>
          <w:spacing w:val="-10"/>
        </w:rPr>
        <w:t>-</w:t>
      </w:r>
      <w:r>
        <w:rPr>
          <w:b w:val="0"/>
        </w:rPr>
        <w:tab/>
      </w:r>
      <w:r>
        <w:rPr/>
        <w:t>Un</w:t>
      </w:r>
      <w:r>
        <w:rPr>
          <w:spacing w:val="-2"/>
        </w:rPr>
        <w:t> </w:t>
      </w:r>
      <w:r>
        <w:rPr/>
        <w:t>centre</w:t>
      </w:r>
      <w:r>
        <w:rPr>
          <w:spacing w:val="-4"/>
        </w:rPr>
        <w:t> </w:t>
      </w:r>
      <w:r>
        <w:rPr>
          <w:spacing w:val="-2"/>
        </w:rPr>
        <w:t>d'apprentissage</w:t>
      </w:r>
    </w:p>
    <w:p>
      <w:pPr>
        <w:pStyle w:val="BodyText"/>
        <w:spacing w:line="276" w:lineRule="auto" w:before="187"/>
        <w:ind w:left="1016" w:right="614"/>
        <w:jc w:val="both"/>
      </w:pPr>
      <w:r>
        <w:rPr/>
        <w:t>Cette</w:t>
      </w:r>
      <w:r>
        <w:rPr>
          <w:spacing w:val="-6"/>
        </w:rPr>
        <w:t> </w:t>
      </w:r>
      <w:r>
        <w:rPr/>
        <w:t>partie</w:t>
      </w:r>
      <w:r>
        <w:rPr>
          <w:spacing w:val="-6"/>
        </w:rPr>
        <w:t> </w:t>
      </w:r>
      <w:r>
        <w:rPr/>
        <w:t>est</w:t>
      </w:r>
      <w:r>
        <w:rPr>
          <w:spacing w:val="-5"/>
        </w:rPr>
        <w:t> </w:t>
      </w:r>
      <w:r>
        <w:rPr/>
        <w:t>destinée</w:t>
      </w:r>
      <w:r>
        <w:rPr>
          <w:spacing w:val="-8"/>
        </w:rPr>
        <w:t> </w:t>
      </w:r>
      <w:r>
        <w:rPr/>
        <w:t>à</w:t>
      </w:r>
      <w:r>
        <w:rPr>
          <w:spacing w:val="-4"/>
        </w:rPr>
        <w:t> </w:t>
      </w:r>
      <w:r>
        <w:rPr/>
        <w:t>aider</w:t>
      </w:r>
      <w:r>
        <w:rPr>
          <w:spacing w:val="-6"/>
        </w:rPr>
        <w:t> </w:t>
      </w:r>
      <w:r>
        <w:rPr/>
        <w:t>les</w:t>
      </w:r>
      <w:r>
        <w:rPr>
          <w:spacing w:val="-6"/>
        </w:rPr>
        <w:t> </w:t>
      </w:r>
      <w:r>
        <w:rPr/>
        <w:t>personnes</w:t>
      </w:r>
      <w:r>
        <w:rPr>
          <w:spacing w:val="-6"/>
        </w:rPr>
        <w:t> </w:t>
      </w:r>
      <w:r>
        <w:rPr/>
        <w:t>qui</w:t>
      </w:r>
      <w:r>
        <w:rPr>
          <w:spacing w:val="-6"/>
        </w:rPr>
        <w:t> </w:t>
      </w:r>
      <w:r>
        <w:rPr/>
        <w:t>ont</w:t>
      </w:r>
      <w:r>
        <w:rPr>
          <w:spacing w:val="-3"/>
        </w:rPr>
        <w:t> </w:t>
      </w:r>
      <w:r>
        <w:rPr/>
        <w:t>du</w:t>
      </w:r>
      <w:r>
        <w:rPr>
          <w:spacing w:val="-3"/>
        </w:rPr>
        <w:t> </w:t>
      </w:r>
      <w:r>
        <w:rPr/>
        <w:t>mal</w:t>
      </w:r>
      <w:r>
        <w:rPr>
          <w:spacing w:val="-6"/>
        </w:rPr>
        <w:t> </w:t>
      </w:r>
      <w:r>
        <w:rPr/>
        <w:t>à</w:t>
      </w:r>
      <w:r>
        <w:rPr>
          <w:spacing w:val="-4"/>
        </w:rPr>
        <w:t> </w:t>
      </w:r>
      <w:r>
        <w:rPr/>
        <w:t>reconnaître</w:t>
      </w:r>
      <w:r>
        <w:rPr>
          <w:spacing w:val="-3"/>
        </w:rPr>
        <w:t> </w:t>
      </w:r>
      <w:r>
        <w:rPr/>
        <w:t>les</w:t>
      </w:r>
      <w:r>
        <w:rPr>
          <w:spacing w:val="-3"/>
        </w:rPr>
        <w:t> </w:t>
      </w:r>
      <w:r>
        <w:rPr/>
        <w:t>émotions.</w:t>
      </w:r>
      <w:r>
        <w:rPr>
          <w:spacing w:val="-5"/>
        </w:rPr>
        <w:t> </w:t>
      </w:r>
      <w:r>
        <w:rPr/>
        <w:t>Elle a été conçue spécialement pour les personnes ayant des troubles du spectre autistique et le syndrome d'Asperger.</w:t>
      </w:r>
    </w:p>
    <w:p>
      <w:pPr>
        <w:pStyle w:val="BodyText"/>
        <w:spacing w:before="6"/>
        <w:rPr>
          <w:sz w:val="27"/>
        </w:rPr>
      </w:pPr>
    </w:p>
    <w:p>
      <w:pPr>
        <w:pStyle w:val="BodyText"/>
        <w:spacing w:line="276" w:lineRule="auto"/>
        <w:ind w:left="1016" w:right="1117"/>
      </w:pPr>
      <w:r>
        <w:rPr/>
        <w:t>Une variété de leçons et de quiz sont fournis pour présenter les émotions de manière systématique</w:t>
      </w:r>
      <w:r>
        <w:rPr>
          <w:spacing w:val="-5"/>
        </w:rPr>
        <w:t> </w:t>
      </w:r>
      <w:r>
        <w:rPr/>
        <w:t>et</w:t>
      </w:r>
      <w:r>
        <w:rPr>
          <w:spacing w:val="-3"/>
        </w:rPr>
        <w:t> </w:t>
      </w:r>
      <w:r>
        <w:rPr/>
        <w:t>ensuite</w:t>
      </w:r>
      <w:r>
        <w:rPr>
          <w:spacing w:val="-4"/>
        </w:rPr>
        <w:t> </w:t>
      </w:r>
      <w:r>
        <w:rPr/>
        <w:t>pour</w:t>
      </w:r>
      <w:r>
        <w:rPr>
          <w:spacing w:val="-5"/>
        </w:rPr>
        <w:t> </w:t>
      </w:r>
      <w:r>
        <w:rPr/>
        <w:t>tester</w:t>
      </w:r>
      <w:r>
        <w:rPr>
          <w:spacing w:val="-4"/>
        </w:rPr>
        <w:t> </w:t>
      </w:r>
      <w:r>
        <w:rPr/>
        <w:t>la</w:t>
      </w:r>
      <w:r>
        <w:rPr>
          <w:spacing w:val="-2"/>
        </w:rPr>
        <w:t> </w:t>
      </w:r>
      <w:r>
        <w:rPr/>
        <w:t>reconnaissance.</w:t>
      </w:r>
      <w:r>
        <w:rPr>
          <w:spacing w:val="-3"/>
        </w:rPr>
        <w:t> </w:t>
      </w:r>
      <w:r>
        <w:rPr/>
        <w:t>La</w:t>
      </w:r>
      <w:r>
        <w:rPr>
          <w:spacing w:val="-5"/>
        </w:rPr>
        <w:t> </w:t>
      </w:r>
      <w:r>
        <w:rPr/>
        <w:t>difficulté</w:t>
      </w:r>
      <w:r>
        <w:rPr>
          <w:spacing w:val="-2"/>
        </w:rPr>
        <w:t> </w:t>
      </w:r>
      <w:r>
        <w:rPr/>
        <w:t>des</w:t>
      </w:r>
      <w:r>
        <w:rPr>
          <w:spacing w:val="-2"/>
        </w:rPr>
        <w:t> </w:t>
      </w:r>
      <w:r>
        <w:rPr/>
        <w:t>leçons</w:t>
      </w:r>
      <w:r>
        <w:rPr>
          <w:spacing w:val="-3"/>
        </w:rPr>
        <w:t> </w:t>
      </w:r>
      <w:r>
        <w:rPr/>
        <w:t>peut</w:t>
      </w:r>
      <w:r>
        <w:rPr>
          <w:spacing w:val="-2"/>
        </w:rPr>
        <w:t> </w:t>
      </w:r>
      <w:r>
        <w:rPr/>
        <w:t>être ajustée pour convenir à un large éventail d'âges et de niveaux de capacité.</w:t>
      </w:r>
    </w:p>
    <w:p>
      <w:pPr>
        <w:pStyle w:val="BodyText"/>
        <w:spacing w:before="9"/>
        <w:rPr>
          <w:sz w:val="27"/>
        </w:rPr>
      </w:pPr>
    </w:p>
    <w:p>
      <w:pPr>
        <w:pStyle w:val="BodyText"/>
        <w:ind w:left="1016"/>
      </w:pPr>
      <w:r>
        <w:rPr/>
        <w:t>Un</w:t>
      </w:r>
      <w:r>
        <w:rPr>
          <w:spacing w:val="-4"/>
        </w:rPr>
        <w:t> </w:t>
      </w:r>
      <w:r>
        <w:rPr/>
        <w:t>riche</w:t>
      </w:r>
      <w:r>
        <w:rPr>
          <w:spacing w:val="-4"/>
        </w:rPr>
        <w:t> </w:t>
      </w:r>
      <w:r>
        <w:rPr/>
        <w:t>ensemble</w:t>
      </w:r>
      <w:r>
        <w:rPr>
          <w:spacing w:val="-5"/>
        </w:rPr>
        <w:t> </w:t>
      </w:r>
      <w:r>
        <w:rPr/>
        <w:t>de</w:t>
      </w:r>
      <w:r>
        <w:rPr>
          <w:spacing w:val="-4"/>
        </w:rPr>
        <w:t> </w:t>
      </w:r>
      <w:r>
        <w:rPr/>
        <w:t>récompenses</w:t>
      </w:r>
      <w:r>
        <w:rPr>
          <w:spacing w:val="-4"/>
        </w:rPr>
        <w:t> </w:t>
      </w:r>
      <w:r>
        <w:rPr/>
        <w:t>à</w:t>
      </w:r>
      <w:r>
        <w:rPr>
          <w:spacing w:val="-3"/>
        </w:rPr>
        <w:t> </w:t>
      </w:r>
      <w:r>
        <w:rPr/>
        <w:t>collectionner</w:t>
      </w:r>
      <w:r>
        <w:rPr>
          <w:spacing w:val="-1"/>
        </w:rPr>
        <w:t> </w:t>
      </w:r>
      <w:r>
        <w:rPr/>
        <w:t>est</w:t>
      </w:r>
      <w:r>
        <w:rPr>
          <w:spacing w:val="-4"/>
        </w:rPr>
        <w:t> </w:t>
      </w:r>
      <w:r>
        <w:rPr/>
        <w:t>fourni</w:t>
      </w:r>
      <w:r>
        <w:rPr>
          <w:spacing w:val="-2"/>
        </w:rPr>
        <w:t> </w:t>
      </w:r>
      <w:r>
        <w:rPr/>
        <w:t>pour</w:t>
      </w:r>
      <w:r>
        <w:rPr>
          <w:spacing w:val="-5"/>
        </w:rPr>
        <w:t> </w:t>
      </w:r>
      <w:r>
        <w:rPr/>
        <w:t>motiver</w:t>
      </w:r>
      <w:r>
        <w:rPr>
          <w:spacing w:val="-1"/>
        </w:rPr>
        <w:t> </w:t>
      </w:r>
      <w:r>
        <w:rPr/>
        <w:t>les</w:t>
      </w:r>
      <w:r>
        <w:rPr>
          <w:spacing w:val="-1"/>
        </w:rPr>
        <w:t> </w:t>
      </w:r>
      <w:r>
        <w:rPr>
          <w:spacing w:val="-2"/>
        </w:rPr>
        <w:t>étudiants.</w:t>
      </w:r>
    </w:p>
    <w:p>
      <w:pPr>
        <w:pStyle w:val="BodyText"/>
        <w:spacing w:before="11"/>
        <w:rPr>
          <w:sz w:val="26"/>
        </w:rPr>
      </w:pPr>
      <w:r>
        <w:rPr/>
        <w:drawing>
          <wp:anchor distT="0" distB="0" distL="0" distR="0" allowOverlap="1" layoutInCell="1" locked="0" behindDoc="0" simplePos="0" relativeHeight="35">
            <wp:simplePos x="0" y="0"/>
            <wp:positionH relativeFrom="page">
              <wp:posOffset>1293875</wp:posOffset>
            </wp:positionH>
            <wp:positionV relativeFrom="paragraph">
              <wp:posOffset>223773</wp:posOffset>
            </wp:positionV>
            <wp:extent cx="4973313" cy="3781425"/>
            <wp:effectExtent l="0" t="0" r="0" b="0"/>
            <wp:wrapTopAndBottom/>
            <wp:docPr id="55" name="image24.jpeg"/>
            <wp:cNvGraphicFramePr>
              <a:graphicFrameLocks noChangeAspect="1"/>
            </wp:cNvGraphicFramePr>
            <a:graphic>
              <a:graphicData uri="http://schemas.openxmlformats.org/drawingml/2006/picture">
                <pic:pic>
                  <pic:nvPicPr>
                    <pic:cNvPr id="56" name="image24.jpeg"/>
                    <pic:cNvPicPr/>
                  </pic:nvPicPr>
                  <pic:blipFill>
                    <a:blip r:embed="rId39" cstate="print"/>
                    <a:stretch>
                      <a:fillRect/>
                    </a:stretch>
                  </pic:blipFill>
                  <pic:spPr>
                    <a:xfrm>
                      <a:off x="0" y="0"/>
                      <a:ext cx="4973313" cy="3781425"/>
                    </a:xfrm>
                    <a:prstGeom prst="rect">
                      <a:avLst/>
                    </a:prstGeom>
                  </pic:spPr>
                </pic:pic>
              </a:graphicData>
            </a:graphic>
          </wp:anchor>
        </w:drawing>
      </w:r>
    </w:p>
    <w:p>
      <w:pPr>
        <w:pStyle w:val="BodyText"/>
        <w:spacing w:before="9"/>
        <w:rPr>
          <w:sz w:val="29"/>
        </w:rPr>
      </w:pPr>
    </w:p>
    <w:p>
      <w:pPr>
        <w:pStyle w:val="Heading4"/>
        <w:tabs>
          <w:tab w:pos="1736" w:val="left" w:leader="none"/>
        </w:tabs>
        <w:ind w:left="1376"/>
      </w:pPr>
      <w:r>
        <w:rPr>
          <w:b w:val="0"/>
          <w:spacing w:val="-10"/>
        </w:rPr>
        <w:t>-</w:t>
      </w:r>
      <w:r>
        <w:rPr>
          <w:b w:val="0"/>
        </w:rPr>
        <w:tab/>
      </w:r>
      <w:r>
        <w:rPr/>
        <w:t>Une</w:t>
      </w:r>
      <w:r>
        <w:rPr>
          <w:spacing w:val="-3"/>
        </w:rPr>
        <w:t> </w:t>
      </w:r>
      <w:r>
        <w:rPr/>
        <w:t>zone</w:t>
      </w:r>
      <w:r>
        <w:rPr>
          <w:spacing w:val="-1"/>
        </w:rPr>
        <w:t> </w:t>
      </w:r>
      <w:r>
        <w:rPr/>
        <w:t>de</w:t>
      </w:r>
      <w:r>
        <w:rPr>
          <w:spacing w:val="-3"/>
        </w:rPr>
        <w:t> </w:t>
      </w:r>
      <w:r>
        <w:rPr>
          <w:spacing w:val="-4"/>
        </w:rPr>
        <w:t>jeux</w:t>
      </w:r>
    </w:p>
    <w:p>
      <w:pPr>
        <w:pStyle w:val="BodyText"/>
        <w:spacing w:line="276" w:lineRule="auto" w:before="185"/>
        <w:ind w:left="1016" w:right="625"/>
      </w:pPr>
      <w:r>
        <w:rPr/>
        <w:t>Si vous voulez juste vous amuser avec les émotions, alors jouez à un des jeux dans cette section du produit. Voyez comment l'acteur mondialement connu Daniel Radcliffe réagit à l'offre</w:t>
      </w:r>
      <w:r>
        <w:rPr>
          <w:spacing w:val="-1"/>
        </w:rPr>
        <w:t> </w:t>
      </w:r>
      <w:r>
        <w:rPr/>
        <w:t>d'un</w:t>
      </w:r>
      <w:r>
        <w:rPr>
          <w:spacing w:val="-3"/>
        </w:rPr>
        <w:t> </w:t>
      </w:r>
      <w:r>
        <w:rPr/>
        <w:t>calamar</w:t>
      </w:r>
      <w:r>
        <w:rPr>
          <w:spacing w:val="-1"/>
        </w:rPr>
        <w:t> </w:t>
      </w:r>
      <w:r>
        <w:rPr/>
        <w:t>cru!</w:t>
      </w:r>
      <w:r>
        <w:rPr>
          <w:spacing w:val="-3"/>
        </w:rPr>
        <w:t> </w:t>
      </w:r>
      <w:r>
        <w:rPr/>
        <w:t>Visitez</w:t>
      </w:r>
      <w:r>
        <w:rPr>
          <w:spacing w:val="-2"/>
        </w:rPr>
        <w:t> </w:t>
      </w:r>
      <w:r>
        <w:rPr/>
        <w:t>une</w:t>
      </w:r>
      <w:r>
        <w:rPr>
          <w:spacing w:val="-3"/>
        </w:rPr>
        <w:t> </w:t>
      </w:r>
      <w:r>
        <w:rPr/>
        <w:t>école,</w:t>
      </w:r>
      <w:r>
        <w:rPr>
          <w:spacing w:val="-4"/>
        </w:rPr>
        <w:t> </w:t>
      </w:r>
      <w:r>
        <w:rPr/>
        <w:t>un</w:t>
      </w:r>
      <w:r>
        <w:rPr>
          <w:spacing w:val="-3"/>
        </w:rPr>
        <w:t> </w:t>
      </w:r>
      <w:r>
        <w:rPr/>
        <w:t>bureau</w:t>
      </w:r>
      <w:r>
        <w:rPr>
          <w:spacing w:val="-1"/>
        </w:rPr>
        <w:t> </w:t>
      </w:r>
      <w:r>
        <w:rPr/>
        <w:t>ou</w:t>
      </w:r>
      <w:r>
        <w:rPr>
          <w:spacing w:val="-3"/>
        </w:rPr>
        <w:t> </w:t>
      </w:r>
      <w:r>
        <w:rPr/>
        <w:t>un</w:t>
      </w:r>
      <w:r>
        <w:rPr>
          <w:spacing w:val="-3"/>
        </w:rPr>
        <w:t> </w:t>
      </w:r>
      <w:r>
        <w:rPr/>
        <w:t>marché</w:t>
      </w:r>
      <w:r>
        <w:rPr>
          <w:spacing w:val="-4"/>
        </w:rPr>
        <w:t> </w:t>
      </w:r>
      <w:r>
        <w:rPr/>
        <w:t>pour</w:t>
      </w:r>
      <w:r>
        <w:rPr>
          <w:spacing w:val="-4"/>
        </w:rPr>
        <w:t> </w:t>
      </w:r>
      <w:r>
        <w:rPr/>
        <w:t>deviner</w:t>
      </w:r>
      <w:r>
        <w:rPr>
          <w:spacing w:val="-3"/>
        </w:rPr>
        <w:t> </w:t>
      </w:r>
      <w:r>
        <w:rPr/>
        <w:t>comment les gens se sentent. Jouer à un jeu de cartes en mouvement rapide où vous devez faire correspondre les visages pour gagner.</w:t>
      </w:r>
    </w:p>
    <w:p>
      <w:pPr>
        <w:pStyle w:val="BodyText"/>
        <w:spacing w:before="8"/>
        <w:rPr>
          <w:sz w:val="27"/>
        </w:rPr>
      </w:pPr>
    </w:p>
    <w:p>
      <w:pPr>
        <w:pStyle w:val="BodyText"/>
        <w:spacing w:line="276" w:lineRule="auto" w:before="1"/>
        <w:ind w:left="1016" w:right="2179"/>
      </w:pPr>
      <w:r>
        <w:rPr/>
        <w:t>La</w:t>
      </w:r>
      <w:r>
        <w:rPr>
          <w:spacing w:val="-2"/>
        </w:rPr>
        <w:t> </w:t>
      </w:r>
      <w:r>
        <w:rPr/>
        <w:t>solution</w:t>
      </w:r>
      <w:r>
        <w:rPr>
          <w:spacing w:val="-2"/>
        </w:rPr>
        <w:t> </w:t>
      </w:r>
      <w:r>
        <w:rPr/>
        <w:t>complète</w:t>
      </w:r>
      <w:r>
        <w:rPr>
          <w:spacing w:val="-4"/>
        </w:rPr>
        <w:t> </w:t>
      </w:r>
      <w:r>
        <w:rPr/>
        <w:t>(CD-Rom)</w:t>
      </w:r>
      <w:r>
        <w:rPr>
          <w:spacing w:val="-2"/>
        </w:rPr>
        <w:t> </w:t>
      </w:r>
      <w:r>
        <w:rPr/>
        <w:t>est</w:t>
      </w:r>
      <w:r>
        <w:rPr>
          <w:spacing w:val="-3"/>
        </w:rPr>
        <w:t> </w:t>
      </w:r>
      <w:r>
        <w:rPr/>
        <w:t>au</w:t>
      </w:r>
      <w:r>
        <w:rPr>
          <w:spacing w:val="-3"/>
        </w:rPr>
        <w:t> </w:t>
      </w:r>
      <w:r>
        <w:rPr/>
        <w:t>prix</w:t>
      </w:r>
      <w:r>
        <w:rPr>
          <w:spacing w:val="-4"/>
        </w:rPr>
        <w:t> </w:t>
      </w:r>
      <w:r>
        <w:rPr/>
        <w:t>de</w:t>
      </w:r>
      <w:r>
        <w:rPr>
          <w:spacing w:val="-3"/>
        </w:rPr>
        <w:t> </w:t>
      </w:r>
      <w:r>
        <w:rPr/>
        <w:t>89,90£,</w:t>
      </w:r>
      <w:r>
        <w:rPr>
          <w:spacing w:val="-4"/>
        </w:rPr>
        <w:t> </w:t>
      </w:r>
      <w:r>
        <w:rPr/>
        <w:t>disponible</w:t>
      </w:r>
      <w:r>
        <w:rPr>
          <w:spacing w:val="-4"/>
        </w:rPr>
        <w:t> </w:t>
      </w:r>
      <w:r>
        <w:rPr/>
        <w:t>à</w:t>
      </w:r>
      <w:r>
        <w:rPr>
          <w:spacing w:val="-2"/>
        </w:rPr>
        <w:t> </w:t>
      </w:r>
      <w:r>
        <w:rPr/>
        <w:t>l’achat</w:t>
      </w:r>
      <w:r>
        <w:rPr>
          <w:spacing w:val="-3"/>
        </w:rPr>
        <w:t> </w:t>
      </w:r>
      <w:r>
        <w:rPr/>
        <w:t>ici : </w:t>
      </w:r>
      <w:hyperlink r:id="rId40">
        <w:r>
          <w:rPr>
            <w:color w:val="0462C1"/>
            <w:spacing w:val="-2"/>
            <w:u w:val="single" w:color="0462C1"/>
          </w:rPr>
          <w:t>https://www.jkp.com/uk/mind-reading.html</w:t>
        </w:r>
      </w:hyperlink>
    </w:p>
    <w:p>
      <w:pPr>
        <w:spacing w:after="0" w:line="276" w:lineRule="auto"/>
        <w:sectPr>
          <w:pgSz w:w="11910" w:h="16840"/>
          <w:pgMar w:header="0" w:footer="1002" w:top="1360" w:bottom="1200" w:left="400" w:right="800"/>
        </w:sectPr>
      </w:pPr>
    </w:p>
    <w:p>
      <w:pPr>
        <w:pStyle w:val="Heading2"/>
      </w:pPr>
      <w:r>
        <w:rPr/>
        <w:pict>
          <v:rect style="position:absolute;margin-left:69.384003pt;margin-top:18.980108pt;width:456.58pt;height:.48pt;mso-position-horizontal-relative:page;mso-position-vertical-relative:paragraph;z-index:-15710208;mso-wrap-distance-left:0;mso-wrap-distance-right:0" id="docshape17" filled="true" fillcolor="#000000" stroked="false">
            <v:fill type="solid"/>
            <w10:wrap type="topAndBottom"/>
          </v:rect>
        </w:pict>
      </w:r>
      <w:bookmarkStart w:name="_bookmark10" w:id="11"/>
      <w:bookmarkEnd w:id="11"/>
      <w:r>
        <w:rPr>
          <w:b w:val="0"/>
        </w:rPr>
      </w:r>
      <w:r>
        <w:rPr>
          <w:spacing w:val="-2"/>
        </w:rPr>
        <w:t>SMILEMAZE</w:t>
      </w:r>
    </w:p>
    <w:p>
      <w:pPr>
        <w:pStyle w:val="BodyText"/>
        <w:spacing w:before="5"/>
        <w:rPr>
          <w:b/>
          <w:sz w:val="23"/>
        </w:rPr>
      </w:pPr>
    </w:p>
    <w:p>
      <w:pPr>
        <w:pStyle w:val="Heading4"/>
        <w:spacing w:before="52"/>
      </w:pPr>
      <w:r>
        <w:rPr/>
        <w:t>Thématique</w:t>
      </w:r>
      <w:r>
        <w:rPr>
          <w:spacing w:val="-6"/>
        </w:rPr>
        <w:t> </w:t>
      </w:r>
      <w:r>
        <w:rPr/>
        <w:t>:</w:t>
      </w:r>
      <w:r>
        <w:rPr>
          <w:spacing w:val="-2"/>
        </w:rPr>
        <w:t> </w:t>
      </w:r>
      <w:r>
        <w:rPr/>
        <w:t>reconnaissance</w:t>
      </w:r>
      <w:r>
        <w:rPr>
          <w:spacing w:val="-1"/>
        </w:rPr>
        <w:t> </w:t>
      </w:r>
      <w:r>
        <w:rPr>
          <w:spacing w:val="-2"/>
        </w:rPr>
        <w:t>d’expression</w:t>
      </w:r>
    </w:p>
    <w:p>
      <w:pPr>
        <w:pStyle w:val="BodyText"/>
        <w:rPr>
          <w:b/>
          <w:sz w:val="31"/>
        </w:rPr>
      </w:pPr>
    </w:p>
    <w:p>
      <w:pPr>
        <w:pStyle w:val="Heading4"/>
      </w:pPr>
      <w:r>
        <w:rPr>
          <w:spacing w:val="-2"/>
        </w:rPr>
        <w:t>Présentation</w:t>
      </w:r>
    </w:p>
    <w:p>
      <w:pPr>
        <w:pStyle w:val="BodyText"/>
        <w:spacing w:line="276" w:lineRule="auto" w:before="46"/>
        <w:ind w:left="1016"/>
      </w:pPr>
      <w:r>
        <w:rPr/>
        <w:t>Ce</w:t>
      </w:r>
      <w:r>
        <w:rPr>
          <w:spacing w:val="-3"/>
        </w:rPr>
        <w:t> </w:t>
      </w:r>
      <w:r>
        <w:rPr/>
        <w:t>jeu</w:t>
      </w:r>
      <w:r>
        <w:rPr>
          <w:spacing w:val="-3"/>
        </w:rPr>
        <w:t> </w:t>
      </w:r>
      <w:r>
        <w:rPr/>
        <w:t>vidéo</w:t>
      </w:r>
      <w:r>
        <w:rPr>
          <w:spacing w:val="-3"/>
        </w:rPr>
        <w:t> </w:t>
      </w:r>
      <w:r>
        <w:rPr/>
        <w:t>intègre</w:t>
      </w:r>
      <w:r>
        <w:rPr>
          <w:spacing w:val="-3"/>
        </w:rPr>
        <w:t> </w:t>
      </w:r>
      <w:r>
        <w:rPr/>
        <w:t>la</w:t>
      </w:r>
      <w:r>
        <w:rPr>
          <w:spacing w:val="-6"/>
        </w:rPr>
        <w:t> </w:t>
      </w:r>
      <w:r>
        <w:rPr/>
        <w:t>même</w:t>
      </w:r>
      <w:r>
        <w:rPr>
          <w:spacing w:val="-3"/>
        </w:rPr>
        <w:t> </w:t>
      </w:r>
      <w:r>
        <w:rPr/>
        <w:t>capacité</w:t>
      </w:r>
      <w:r>
        <w:rPr>
          <w:spacing w:val="-3"/>
        </w:rPr>
        <w:t> </w:t>
      </w:r>
      <w:r>
        <w:rPr/>
        <w:t>de</w:t>
      </w:r>
      <w:r>
        <w:rPr>
          <w:spacing w:val="-3"/>
        </w:rPr>
        <w:t> </w:t>
      </w:r>
      <w:r>
        <w:rPr/>
        <w:t>reconnaissance</w:t>
      </w:r>
      <w:r>
        <w:rPr>
          <w:spacing w:val="-3"/>
        </w:rPr>
        <w:t> </w:t>
      </w:r>
      <w:r>
        <w:rPr/>
        <w:t>d’expression</w:t>
      </w:r>
      <w:r>
        <w:rPr>
          <w:spacing w:val="-5"/>
        </w:rPr>
        <w:t> </w:t>
      </w:r>
      <w:r>
        <w:rPr/>
        <w:t>(Computer Expression Recognition Toolbox) que le jeu Let Face It !</w:t>
      </w:r>
    </w:p>
    <w:p>
      <w:pPr>
        <w:pStyle w:val="BodyText"/>
        <w:spacing w:before="7"/>
        <w:rPr>
          <w:sz w:val="27"/>
        </w:rPr>
      </w:pPr>
    </w:p>
    <w:p>
      <w:pPr>
        <w:pStyle w:val="BodyText"/>
        <w:spacing w:line="276" w:lineRule="auto"/>
        <w:ind w:left="1016" w:right="616"/>
        <w:jc w:val="both"/>
      </w:pPr>
      <w:r>
        <w:rPr/>
        <w:t>Le but ici est de naviguer dans un labyrinthe de Pac-Man en contournant les obstacles et en collectant</w:t>
      </w:r>
      <w:r>
        <w:rPr>
          <w:spacing w:val="-14"/>
        </w:rPr>
        <w:t> </w:t>
      </w:r>
      <w:r>
        <w:rPr/>
        <w:t>le</w:t>
      </w:r>
      <w:r>
        <w:rPr>
          <w:spacing w:val="-14"/>
        </w:rPr>
        <w:t> </w:t>
      </w:r>
      <w:r>
        <w:rPr/>
        <w:t>plus</w:t>
      </w:r>
      <w:r>
        <w:rPr>
          <w:spacing w:val="-13"/>
        </w:rPr>
        <w:t> </w:t>
      </w:r>
      <w:r>
        <w:rPr/>
        <w:t>de</w:t>
      </w:r>
      <w:r>
        <w:rPr>
          <w:spacing w:val="-14"/>
        </w:rPr>
        <w:t> </w:t>
      </w:r>
      <w:r>
        <w:rPr/>
        <w:t>bonbon</w:t>
      </w:r>
      <w:r>
        <w:rPr>
          <w:spacing w:val="-13"/>
        </w:rPr>
        <w:t> </w:t>
      </w:r>
      <w:r>
        <w:rPr/>
        <w:t>possible.</w:t>
      </w:r>
      <w:r>
        <w:rPr>
          <w:spacing w:val="-14"/>
        </w:rPr>
        <w:t> </w:t>
      </w:r>
      <w:r>
        <w:rPr/>
        <w:t>Le</w:t>
      </w:r>
      <w:r>
        <w:rPr>
          <w:spacing w:val="-13"/>
        </w:rPr>
        <w:t> </w:t>
      </w:r>
      <w:r>
        <w:rPr/>
        <w:t>joueur</w:t>
      </w:r>
      <w:r>
        <w:rPr>
          <w:spacing w:val="-14"/>
        </w:rPr>
        <w:t> </w:t>
      </w:r>
      <w:r>
        <w:rPr/>
        <w:t>contrôle</w:t>
      </w:r>
      <w:r>
        <w:rPr>
          <w:spacing w:val="-14"/>
        </w:rPr>
        <w:t> </w:t>
      </w:r>
      <w:r>
        <w:rPr/>
        <w:t>un</w:t>
      </w:r>
      <w:r>
        <w:rPr>
          <w:spacing w:val="-13"/>
        </w:rPr>
        <w:t> </w:t>
      </w:r>
      <w:r>
        <w:rPr/>
        <w:t>avatar</w:t>
      </w:r>
      <w:r>
        <w:rPr>
          <w:spacing w:val="-14"/>
        </w:rPr>
        <w:t> </w:t>
      </w:r>
      <w:r>
        <w:rPr/>
        <w:t>de</w:t>
      </w:r>
      <w:r>
        <w:rPr>
          <w:spacing w:val="-13"/>
        </w:rPr>
        <w:t> </w:t>
      </w:r>
      <w:r>
        <w:rPr/>
        <w:t>type</w:t>
      </w:r>
      <w:r>
        <w:rPr>
          <w:spacing w:val="-14"/>
        </w:rPr>
        <w:t> </w:t>
      </w:r>
      <w:r>
        <w:rPr/>
        <w:t>PacMan</w:t>
      </w:r>
      <w:r>
        <w:rPr>
          <w:spacing w:val="-13"/>
        </w:rPr>
        <w:t> </w:t>
      </w:r>
      <w:r>
        <w:rPr/>
        <w:t>en</w:t>
      </w:r>
      <w:r>
        <w:rPr>
          <w:spacing w:val="-14"/>
        </w:rPr>
        <w:t> </w:t>
      </w:r>
      <w:r>
        <w:rPr/>
        <w:t>utilisant le</w:t>
      </w:r>
      <w:r>
        <w:rPr>
          <w:spacing w:val="-1"/>
        </w:rPr>
        <w:t> </w:t>
      </w:r>
      <w:r>
        <w:rPr/>
        <w:t>clavier</w:t>
      </w:r>
      <w:r>
        <w:rPr>
          <w:spacing w:val="-1"/>
        </w:rPr>
        <w:t> </w:t>
      </w:r>
      <w:r>
        <w:rPr/>
        <w:t>pour</w:t>
      </w:r>
      <w:r>
        <w:rPr>
          <w:spacing w:val="-1"/>
        </w:rPr>
        <w:t> </w:t>
      </w:r>
      <w:r>
        <w:rPr/>
        <w:t>la</w:t>
      </w:r>
      <w:r>
        <w:rPr>
          <w:spacing w:val="-1"/>
        </w:rPr>
        <w:t> </w:t>
      </w:r>
      <w:r>
        <w:rPr/>
        <w:t>navigation (haut,</w:t>
      </w:r>
      <w:r>
        <w:rPr>
          <w:spacing w:val="-2"/>
        </w:rPr>
        <w:t> </w:t>
      </w:r>
      <w:r>
        <w:rPr/>
        <w:t>bas,</w:t>
      </w:r>
      <w:r>
        <w:rPr>
          <w:spacing w:val="-2"/>
        </w:rPr>
        <w:t> </w:t>
      </w:r>
      <w:r>
        <w:rPr/>
        <w:t>gauche,</w:t>
      </w:r>
      <w:r>
        <w:rPr>
          <w:spacing w:val="-3"/>
        </w:rPr>
        <w:t> </w:t>
      </w:r>
      <w:r>
        <w:rPr/>
        <w:t>droite).</w:t>
      </w:r>
      <w:r>
        <w:rPr>
          <w:spacing w:val="-2"/>
        </w:rPr>
        <w:t> </w:t>
      </w:r>
      <w:r>
        <w:rPr/>
        <w:t>Il</w:t>
      </w:r>
      <w:r>
        <w:rPr>
          <w:spacing w:val="-2"/>
        </w:rPr>
        <w:t> </w:t>
      </w:r>
      <w:r>
        <w:rPr/>
        <w:t>utilise</w:t>
      </w:r>
      <w:r>
        <w:rPr>
          <w:spacing w:val="-1"/>
        </w:rPr>
        <w:t> </w:t>
      </w:r>
      <w:r>
        <w:rPr/>
        <w:t>des</w:t>
      </w:r>
      <w:r>
        <w:rPr>
          <w:spacing w:val="-1"/>
        </w:rPr>
        <w:t> </w:t>
      </w:r>
      <w:r>
        <w:rPr/>
        <w:t>expressions</w:t>
      </w:r>
      <w:r>
        <w:rPr>
          <w:spacing w:val="-2"/>
        </w:rPr>
        <w:t> </w:t>
      </w:r>
      <w:r>
        <w:rPr/>
        <w:t>faciales</w:t>
      </w:r>
      <w:r>
        <w:rPr>
          <w:spacing w:val="-4"/>
        </w:rPr>
        <w:t> </w:t>
      </w:r>
      <w:r>
        <w:rPr/>
        <w:t>pour déplacer</w:t>
      </w:r>
      <w:r>
        <w:rPr>
          <w:spacing w:val="-1"/>
        </w:rPr>
        <w:t> </w:t>
      </w:r>
      <w:r>
        <w:rPr/>
        <w:t>son</w:t>
      </w:r>
      <w:r>
        <w:rPr>
          <w:spacing w:val="-1"/>
        </w:rPr>
        <w:t> </w:t>
      </w:r>
      <w:r>
        <w:rPr/>
        <w:t>avatar</w:t>
      </w:r>
      <w:r>
        <w:rPr>
          <w:spacing w:val="-1"/>
        </w:rPr>
        <w:t> </w:t>
      </w:r>
      <w:r>
        <w:rPr/>
        <w:t>devant</w:t>
      </w:r>
      <w:r>
        <w:rPr>
          <w:spacing w:val="-1"/>
        </w:rPr>
        <w:t> </w:t>
      </w:r>
      <w:r>
        <w:rPr/>
        <w:t>les</w:t>
      </w:r>
      <w:r>
        <w:rPr>
          <w:spacing w:val="-1"/>
        </w:rPr>
        <w:t> </w:t>
      </w:r>
      <w:r>
        <w:rPr/>
        <w:t>obstacles</w:t>
      </w:r>
      <w:r>
        <w:rPr>
          <w:spacing w:val="-2"/>
        </w:rPr>
        <w:t> </w:t>
      </w:r>
      <w:r>
        <w:rPr/>
        <w:t>à</w:t>
      </w:r>
      <w:r>
        <w:rPr>
          <w:spacing w:val="-2"/>
        </w:rPr>
        <w:t> </w:t>
      </w:r>
      <w:r>
        <w:rPr/>
        <w:t>divers</w:t>
      </w:r>
      <w:r>
        <w:rPr>
          <w:spacing w:val="-2"/>
        </w:rPr>
        <w:t> </w:t>
      </w:r>
      <w:r>
        <w:rPr/>
        <w:t>points</w:t>
      </w:r>
      <w:r>
        <w:rPr>
          <w:spacing w:val="-1"/>
        </w:rPr>
        <w:t> </w:t>
      </w:r>
      <w:r>
        <w:rPr/>
        <w:t>dans</w:t>
      </w:r>
      <w:r>
        <w:rPr>
          <w:spacing w:val="-2"/>
        </w:rPr>
        <w:t> </w:t>
      </w:r>
      <w:r>
        <w:rPr/>
        <w:t>le</w:t>
      </w:r>
      <w:r>
        <w:rPr>
          <w:spacing w:val="-1"/>
        </w:rPr>
        <w:t> </w:t>
      </w:r>
      <w:r>
        <w:rPr/>
        <w:t>labyrinthe</w:t>
      </w:r>
      <w:r>
        <w:rPr>
          <w:spacing w:val="-4"/>
        </w:rPr>
        <w:t> </w:t>
      </w:r>
      <w:r>
        <w:rPr/>
        <w:t>et doit</w:t>
      </w:r>
      <w:r>
        <w:rPr>
          <w:spacing w:val="-1"/>
        </w:rPr>
        <w:t> </w:t>
      </w:r>
      <w:r>
        <w:rPr/>
        <w:t>produire</w:t>
      </w:r>
      <w:r>
        <w:rPr>
          <w:spacing w:val="-1"/>
        </w:rPr>
        <w:t> </w:t>
      </w:r>
      <w:r>
        <w:rPr/>
        <w:t>et maintenir une émotion demandée (sourire, colère ou surprise) afin de débloquer le passage et continuer son chemin.</w:t>
      </w:r>
    </w:p>
    <w:p>
      <w:pPr>
        <w:pStyle w:val="BodyText"/>
        <w:spacing w:before="8"/>
        <w:rPr>
          <w:sz w:val="27"/>
        </w:rPr>
      </w:pPr>
    </w:p>
    <w:p>
      <w:pPr>
        <w:pStyle w:val="BodyText"/>
        <w:spacing w:line="276" w:lineRule="auto" w:before="1"/>
        <w:ind w:left="1016"/>
      </w:pPr>
      <w:r>
        <w:rPr/>
        <w:t>Ce jeu vidéo a été conçu par des chercheurs pour aider les enfants autistes à pratiquer des</w:t>
      </w:r>
      <w:r>
        <w:rPr>
          <w:spacing w:val="40"/>
        </w:rPr>
        <w:t> </w:t>
      </w:r>
      <w:r>
        <w:rPr/>
        <w:t>émotions.</w:t>
      </w:r>
      <w:r>
        <w:rPr>
          <w:spacing w:val="-3"/>
        </w:rPr>
        <w:t> </w:t>
      </w:r>
      <w:r>
        <w:rPr/>
        <w:t>L’idée est</w:t>
      </w:r>
      <w:r>
        <w:rPr>
          <w:spacing w:val="-1"/>
        </w:rPr>
        <w:t> </w:t>
      </w:r>
      <w:r>
        <w:rPr/>
        <w:t>de</w:t>
      </w:r>
      <w:r>
        <w:rPr>
          <w:spacing w:val="-1"/>
        </w:rPr>
        <w:t> </w:t>
      </w:r>
      <w:r>
        <w:rPr/>
        <w:t>maintenir l’émotion</w:t>
      </w:r>
      <w:r>
        <w:rPr>
          <w:spacing w:val="1"/>
        </w:rPr>
        <w:t> </w:t>
      </w:r>
      <w:r>
        <w:rPr/>
        <w:t>suffisamment</w:t>
      </w:r>
      <w:r>
        <w:rPr>
          <w:spacing w:val="-2"/>
        </w:rPr>
        <w:t> </w:t>
      </w:r>
      <w:r>
        <w:rPr/>
        <w:t>pour</w:t>
      </w:r>
      <w:r>
        <w:rPr>
          <w:spacing w:val="1"/>
        </w:rPr>
        <w:t> </w:t>
      </w:r>
      <w:r>
        <w:rPr/>
        <w:t>remplir</w:t>
      </w:r>
      <w:r>
        <w:rPr>
          <w:spacing w:val="-2"/>
        </w:rPr>
        <w:t> </w:t>
      </w:r>
      <w:r>
        <w:rPr/>
        <w:t>un « sourire-o-</w:t>
      </w:r>
      <w:r>
        <w:rPr>
          <w:spacing w:val="-2"/>
        </w:rPr>
        <w:t>mètre</w:t>
      </w:r>
    </w:p>
    <w:p>
      <w:pPr>
        <w:spacing w:line="291" w:lineRule="exact" w:before="0"/>
        <w:ind w:left="1016" w:right="0" w:firstLine="0"/>
        <w:jc w:val="left"/>
        <w:rPr>
          <w:sz w:val="24"/>
        </w:rPr>
      </w:pPr>
      <w:r>
        <w:rPr>
          <w:spacing w:val="-5"/>
          <w:sz w:val="24"/>
        </w:rPr>
        <w:t>».</w:t>
      </w:r>
    </w:p>
    <w:p>
      <w:pPr>
        <w:pStyle w:val="BodyText"/>
        <w:spacing w:line="276" w:lineRule="auto" w:before="45"/>
        <w:ind w:left="1016" w:right="611"/>
        <w:jc w:val="both"/>
      </w:pPr>
      <w:r>
        <w:rPr/>
        <w:t>Le système permet de reconnaître les visages et juge ces expressions en temps réel, sur la base de 8 000 exemples préprogrammés. Si le sourire s'écarte de la norme du programme, par exemple, le sourire-o-mètre s'arrête.</w:t>
      </w:r>
    </w:p>
    <w:p>
      <w:pPr>
        <w:pStyle w:val="BodyText"/>
        <w:spacing w:before="6"/>
        <w:rPr>
          <w:sz w:val="27"/>
        </w:rPr>
      </w:pPr>
    </w:p>
    <w:p>
      <w:pPr>
        <w:pStyle w:val="BodyText"/>
        <w:spacing w:line="276" w:lineRule="auto"/>
        <w:ind w:left="1016" w:right="614"/>
        <w:jc w:val="both"/>
      </w:pPr>
      <w:r>
        <w:rPr/>
        <w:t>Dans l'étude, 17 enfants atteints d'autisme et 23 témoins, tous âgés de 6 à 18 ans, ont joué trois niveaux chacun du</w:t>
      </w:r>
      <w:r>
        <w:rPr>
          <w:spacing w:val="-1"/>
        </w:rPr>
        <w:t> </w:t>
      </w:r>
      <w:r>
        <w:rPr/>
        <w:t>mode « sourire » et du</w:t>
      </w:r>
      <w:r>
        <w:rPr>
          <w:spacing w:val="-1"/>
        </w:rPr>
        <w:t> </w:t>
      </w:r>
      <w:r>
        <w:rPr/>
        <w:t>mode « colère ». Les expressions faciales</w:t>
      </w:r>
      <w:r>
        <w:rPr>
          <w:spacing w:val="-1"/>
        </w:rPr>
        <w:t> </w:t>
      </w:r>
      <w:r>
        <w:rPr/>
        <w:t>des participants avaient été enregistrées auparavant.</w:t>
      </w:r>
    </w:p>
    <w:p>
      <w:pPr>
        <w:pStyle w:val="BodyText"/>
        <w:spacing w:before="9"/>
        <w:rPr>
          <w:sz w:val="27"/>
        </w:rPr>
      </w:pPr>
    </w:p>
    <w:p>
      <w:pPr>
        <w:pStyle w:val="BodyText"/>
        <w:spacing w:line="276" w:lineRule="auto"/>
        <w:ind w:left="1016" w:right="615"/>
        <w:jc w:val="both"/>
      </w:pPr>
      <w:r>
        <w:rPr/>
        <w:t>Des tests informels sur le terrain indiquent que les enfants atteints de TSA aiment jouer à SmileMaze car ils trouvent le jeu naturellement divertissant et amusant, évoquant ainsi des expressions souriantes spontanées pendant le jeu. SmileMaze démontre le lien entre les actions d'expression volontaires et involontaires dans un format de jeu où les productions volontaires peuvent mener à des productions involontaires</w:t>
      </w:r>
      <w:r>
        <w:rPr>
          <w:spacing w:val="-1"/>
        </w:rPr>
        <w:t> </w:t>
      </w:r>
      <w:r>
        <w:rPr/>
        <w:t>et à des changements dans l'état </w:t>
      </w:r>
      <w:r>
        <w:rPr>
          <w:spacing w:val="-2"/>
        </w:rPr>
        <w:t>affectif.</w:t>
      </w:r>
    </w:p>
    <w:p>
      <w:pPr>
        <w:pStyle w:val="BodyText"/>
        <w:spacing w:before="3"/>
        <w:rPr>
          <w:sz w:val="23"/>
        </w:rPr>
      </w:pPr>
      <w:r>
        <w:rPr/>
        <w:drawing>
          <wp:anchor distT="0" distB="0" distL="0" distR="0" allowOverlap="1" layoutInCell="1" locked="0" behindDoc="0" simplePos="0" relativeHeight="37">
            <wp:simplePos x="0" y="0"/>
            <wp:positionH relativeFrom="page">
              <wp:posOffset>1976627</wp:posOffset>
            </wp:positionH>
            <wp:positionV relativeFrom="paragraph">
              <wp:posOffset>195428</wp:posOffset>
            </wp:positionV>
            <wp:extent cx="1773553" cy="1458087"/>
            <wp:effectExtent l="0" t="0" r="0" b="0"/>
            <wp:wrapTopAndBottom/>
            <wp:docPr id="57" name="image25.jpeg"/>
            <wp:cNvGraphicFramePr>
              <a:graphicFrameLocks noChangeAspect="1"/>
            </wp:cNvGraphicFramePr>
            <a:graphic>
              <a:graphicData uri="http://schemas.openxmlformats.org/drawingml/2006/picture">
                <pic:pic>
                  <pic:nvPicPr>
                    <pic:cNvPr id="58" name="image25.jpeg"/>
                    <pic:cNvPicPr/>
                  </pic:nvPicPr>
                  <pic:blipFill>
                    <a:blip r:embed="rId41" cstate="print"/>
                    <a:stretch>
                      <a:fillRect/>
                    </a:stretch>
                  </pic:blipFill>
                  <pic:spPr>
                    <a:xfrm>
                      <a:off x="0" y="0"/>
                      <a:ext cx="1773553" cy="1458087"/>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3831335</wp:posOffset>
            </wp:positionH>
            <wp:positionV relativeFrom="paragraph">
              <wp:posOffset>216764</wp:posOffset>
            </wp:positionV>
            <wp:extent cx="1749236" cy="1449324"/>
            <wp:effectExtent l="0" t="0" r="0" b="0"/>
            <wp:wrapTopAndBottom/>
            <wp:docPr id="59" name="image26.jpeg"/>
            <wp:cNvGraphicFramePr>
              <a:graphicFrameLocks noChangeAspect="1"/>
            </wp:cNvGraphicFramePr>
            <a:graphic>
              <a:graphicData uri="http://schemas.openxmlformats.org/drawingml/2006/picture">
                <pic:pic>
                  <pic:nvPicPr>
                    <pic:cNvPr id="60" name="image26.jpeg"/>
                    <pic:cNvPicPr/>
                  </pic:nvPicPr>
                  <pic:blipFill>
                    <a:blip r:embed="rId42" cstate="print"/>
                    <a:stretch>
                      <a:fillRect/>
                    </a:stretch>
                  </pic:blipFill>
                  <pic:spPr>
                    <a:xfrm>
                      <a:off x="0" y="0"/>
                      <a:ext cx="1749236" cy="1449324"/>
                    </a:xfrm>
                    <a:prstGeom prst="rect">
                      <a:avLst/>
                    </a:prstGeom>
                  </pic:spPr>
                </pic:pic>
              </a:graphicData>
            </a:graphic>
          </wp:anchor>
        </w:drawing>
      </w:r>
    </w:p>
    <w:p>
      <w:pPr>
        <w:spacing w:after="0"/>
        <w:rPr>
          <w:sz w:val="23"/>
        </w:rPr>
        <w:sectPr>
          <w:pgSz w:w="11910" w:h="16840"/>
          <w:pgMar w:header="0" w:footer="1002" w:top="1380" w:bottom="1200" w:left="400" w:right="800"/>
        </w:sectPr>
      </w:pPr>
    </w:p>
    <w:p>
      <w:pPr>
        <w:pStyle w:val="BodyText"/>
        <w:spacing w:before="4"/>
        <w:rPr>
          <w:sz w:val="16"/>
        </w:rPr>
      </w:pPr>
    </w:p>
    <w:p>
      <w:pPr>
        <w:spacing w:after="0"/>
        <w:rPr>
          <w:sz w:val="16"/>
        </w:rPr>
        <w:sectPr>
          <w:pgSz w:w="11910" w:h="16840"/>
          <w:pgMar w:header="0" w:footer="1002" w:top="1920" w:bottom="1200" w:left="400" w:right="800"/>
        </w:sectPr>
      </w:pPr>
    </w:p>
    <w:p>
      <w:pPr>
        <w:pStyle w:val="BodyText"/>
        <w:rPr>
          <w:sz w:val="20"/>
        </w:rPr>
      </w:pPr>
      <w:r>
        <w:rPr/>
        <w:pict>
          <v:shape style="position:absolute;margin-left:513.359985pt;margin-top:781.799988pt;width:11.3pt;height:11.05pt;mso-position-horizontal-relative:page;mso-position-vertical-relative:page;z-index:-16025088" type="#_x0000_t202" id="docshape18" filled="false" stroked="false">
            <v:textbox inset="0,0,0,0">
              <w:txbxContent>
                <w:p>
                  <w:pPr>
                    <w:spacing w:line="221" w:lineRule="exact" w:before="0"/>
                    <w:ind w:left="0" w:right="0" w:firstLine="0"/>
                    <w:jc w:val="left"/>
                    <w:rPr>
                      <w:sz w:val="22"/>
                    </w:rPr>
                  </w:pPr>
                  <w:r>
                    <w:rPr>
                      <w:spacing w:val="-5"/>
                      <w:sz w:val="22"/>
                    </w:rPr>
                    <w:t>26</w:t>
                  </w:r>
                </w:p>
              </w:txbxContent>
            </v:textbox>
            <w10:wrap type="none"/>
          </v:shape>
        </w:pict>
      </w:r>
      <w:r>
        <w:rPr/>
        <w:pict>
          <v:rect style="position:absolute;margin-left:21.360001pt;margin-top:15.839983pt;width:554.28pt;height:645pt;mso-position-horizontal-relative:page;mso-position-vertical-relative:page;z-index:-16024576" id="docshape19" filled="true" fillcolor="#212a35"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6" w:lineRule="auto" w:before="182"/>
        <w:ind w:left="906" w:right="285"/>
        <w:jc w:val="both"/>
      </w:pPr>
      <w:r>
        <w:rPr>
          <w:color w:val="FFFFFF"/>
        </w:rPr>
        <w:t>Le</w:t>
      </w:r>
      <w:r>
        <w:rPr>
          <w:color w:val="FFFFFF"/>
          <w:spacing w:val="-6"/>
        </w:rPr>
        <w:t> </w:t>
      </w:r>
      <w:r>
        <w:rPr>
          <w:color w:val="FFFFFF"/>
        </w:rPr>
        <w:t>présent</w:t>
      </w:r>
      <w:r>
        <w:rPr>
          <w:color w:val="FFFFFF"/>
          <w:spacing w:val="-8"/>
        </w:rPr>
        <w:t> </w:t>
      </w:r>
      <w:r>
        <w:rPr>
          <w:color w:val="FFFFFF"/>
        </w:rPr>
        <w:t>document</w:t>
      </w:r>
      <w:r>
        <w:rPr>
          <w:color w:val="FFFFFF"/>
          <w:spacing w:val="-5"/>
        </w:rPr>
        <w:t> </w:t>
      </w:r>
      <w:r>
        <w:rPr>
          <w:color w:val="FFFFFF"/>
        </w:rPr>
        <w:t>a</w:t>
      </w:r>
      <w:r>
        <w:rPr>
          <w:color w:val="FFFFFF"/>
          <w:spacing w:val="-6"/>
        </w:rPr>
        <w:t> </w:t>
      </w:r>
      <w:r>
        <w:rPr>
          <w:color w:val="FFFFFF"/>
        </w:rPr>
        <w:t>été</w:t>
      </w:r>
      <w:r>
        <w:rPr>
          <w:color w:val="FFFFFF"/>
          <w:spacing w:val="-6"/>
        </w:rPr>
        <w:t> </w:t>
      </w:r>
      <w:r>
        <w:rPr>
          <w:color w:val="FFFFFF"/>
        </w:rPr>
        <w:t>réalisé</w:t>
      </w:r>
      <w:r>
        <w:rPr>
          <w:color w:val="FFFFFF"/>
          <w:spacing w:val="-6"/>
        </w:rPr>
        <w:t> </w:t>
      </w:r>
      <w:r>
        <w:rPr>
          <w:color w:val="FFFFFF"/>
        </w:rPr>
        <w:t>dans</w:t>
      </w:r>
      <w:r>
        <w:rPr>
          <w:color w:val="FFFFFF"/>
          <w:spacing w:val="-7"/>
        </w:rPr>
        <w:t> </w:t>
      </w:r>
      <w:r>
        <w:rPr>
          <w:color w:val="FFFFFF"/>
        </w:rPr>
        <w:t>le</w:t>
      </w:r>
      <w:r>
        <w:rPr>
          <w:color w:val="FFFFFF"/>
          <w:spacing w:val="-6"/>
        </w:rPr>
        <w:t> </w:t>
      </w:r>
      <w:r>
        <w:rPr>
          <w:color w:val="FFFFFF"/>
        </w:rPr>
        <w:t>cadre</w:t>
      </w:r>
      <w:r>
        <w:rPr>
          <w:color w:val="FFFFFF"/>
          <w:spacing w:val="-6"/>
        </w:rPr>
        <w:t> </w:t>
      </w:r>
      <w:r>
        <w:rPr>
          <w:color w:val="FFFFFF"/>
        </w:rPr>
        <w:t>de</w:t>
      </w:r>
      <w:r>
        <w:rPr>
          <w:color w:val="FFFFFF"/>
          <w:spacing w:val="-6"/>
        </w:rPr>
        <w:t> </w:t>
      </w:r>
      <w:r>
        <w:rPr>
          <w:color w:val="FFFFFF"/>
        </w:rPr>
        <w:t>la</w:t>
      </w:r>
      <w:r>
        <w:rPr>
          <w:color w:val="FFFFFF"/>
          <w:spacing w:val="-6"/>
        </w:rPr>
        <w:t> </w:t>
      </w:r>
      <w:r>
        <w:rPr>
          <w:color w:val="FFFFFF"/>
        </w:rPr>
        <w:t>recherche</w:t>
      </w:r>
      <w:r>
        <w:rPr>
          <w:color w:val="FFFFFF"/>
          <w:spacing w:val="-6"/>
        </w:rPr>
        <w:t> </w:t>
      </w:r>
      <w:r>
        <w:rPr>
          <w:color w:val="FFFFFF"/>
        </w:rPr>
        <w:t>appliquée</w:t>
      </w:r>
      <w:r>
        <w:rPr>
          <w:color w:val="FFFFFF"/>
          <w:spacing w:val="-3"/>
        </w:rPr>
        <w:t> </w:t>
      </w:r>
      <w:r>
        <w:rPr>
          <w:color w:val="FFFFFF"/>
        </w:rPr>
        <w:t>«</w:t>
      </w:r>
      <w:r>
        <w:rPr>
          <w:color w:val="FFFFFF"/>
          <w:spacing w:val="-7"/>
        </w:rPr>
        <w:t> </w:t>
      </w:r>
      <w:r>
        <w:rPr>
          <w:color w:val="FFFFFF"/>
        </w:rPr>
        <w:t>e-Goliah</w:t>
      </w:r>
      <w:r>
        <w:rPr>
          <w:color w:val="FFFFFF"/>
          <w:spacing w:val="-7"/>
        </w:rPr>
        <w:t> </w:t>
      </w:r>
      <w:r>
        <w:rPr>
          <w:color w:val="FFFFFF"/>
        </w:rPr>
        <w:t>»</w:t>
      </w:r>
      <w:r>
        <w:rPr>
          <w:color w:val="FFFFFF"/>
          <w:spacing w:val="-6"/>
        </w:rPr>
        <w:t> </w:t>
      </w:r>
      <w:r>
        <w:rPr>
          <w:color w:val="FFFFFF"/>
        </w:rPr>
        <w:t>menée</w:t>
      </w:r>
      <w:r>
        <w:rPr>
          <w:color w:val="FFFFFF"/>
          <w:spacing w:val="-6"/>
        </w:rPr>
        <w:t> </w:t>
      </w:r>
      <w:r>
        <w:rPr>
          <w:color w:val="FFFFFF"/>
        </w:rPr>
        <w:t>par Genious Systèmes, en partenariat avec le CRAIF et le service de Psychiatrie pour enfant et adolescent du CHU Pitié Salpêtrière. Cette recherche a été soutenue dans le cadre de l’axe 3 du programme Autisme et Nouvelles Technologies soutenu par la Fondation UEFA pour l’Enfance et la Fondation Orange.</w:t>
      </w:r>
    </w:p>
    <w:p>
      <w:pPr>
        <w:pStyle w:val="BodyText"/>
        <w:spacing w:before="7"/>
        <w:rPr>
          <w:sz w:val="27"/>
        </w:rPr>
      </w:pPr>
    </w:p>
    <w:p>
      <w:pPr>
        <w:pStyle w:val="BodyText"/>
        <w:spacing w:line="276" w:lineRule="auto" w:before="1"/>
        <w:ind w:left="906" w:right="287"/>
        <w:jc w:val="both"/>
      </w:pPr>
      <w:r>
        <w:rPr>
          <w:color w:val="FFFFFF"/>
        </w:rPr>
        <w:t>L’objectif de ce dossier documentaire est de rendre compte des connaissances actuelles en recherche</w:t>
      </w:r>
      <w:r>
        <w:rPr>
          <w:color w:val="FFFFFF"/>
          <w:spacing w:val="-7"/>
        </w:rPr>
        <w:t> </w:t>
      </w:r>
      <w:r>
        <w:rPr>
          <w:color w:val="FFFFFF"/>
        </w:rPr>
        <w:t>appliquée</w:t>
      </w:r>
      <w:r>
        <w:rPr>
          <w:color w:val="FFFFFF"/>
          <w:spacing w:val="-4"/>
        </w:rPr>
        <w:t> </w:t>
      </w:r>
      <w:r>
        <w:rPr>
          <w:color w:val="FFFFFF"/>
        </w:rPr>
        <w:t>sur</w:t>
      </w:r>
      <w:r>
        <w:rPr>
          <w:color w:val="FFFFFF"/>
          <w:spacing w:val="-9"/>
        </w:rPr>
        <w:t> </w:t>
      </w:r>
      <w:r>
        <w:rPr>
          <w:color w:val="FFFFFF"/>
        </w:rPr>
        <w:t>la</w:t>
      </w:r>
      <w:r>
        <w:rPr>
          <w:color w:val="FFFFFF"/>
          <w:spacing w:val="-4"/>
        </w:rPr>
        <w:t> </w:t>
      </w:r>
      <w:r>
        <w:rPr>
          <w:color w:val="FFFFFF"/>
        </w:rPr>
        <w:t>question</w:t>
      </w:r>
      <w:r>
        <w:rPr>
          <w:color w:val="FFFFFF"/>
          <w:spacing w:val="-6"/>
        </w:rPr>
        <w:t> </w:t>
      </w:r>
      <w:r>
        <w:rPr>
          <w:color w:val="FFFFFF"/>
        </w:rPr>
        <w:t>des</w:t>
      </w:r>
      <w:r>
        <w:rPr>
          <w:color w:val="FFFFFF"/>
          <w:spacing w:val="-4"/>
        </w:rPr>
        <w:t> </w:t>
      </w:r>
      <w:r>
        <w:rPr>
          <w:color w:val="FFFFFF"/>
        </w:rPr>
        <w:t>jeux</w:t>
      </w:r>
      <w:r>
        <w:rPr>
          <w:color w:val="FFFFFF"/>
          <w:spacing w:val="-6"/>
        </w:rPr>
        <w:t> </w:t>
      </w:r>
      <w:r>
        <w:rPr>
          <w:color w:val="FFFFFF"/>
        </w:rPr>
        <w:t>sérieux</w:t>
      </w:r>
      <w:r>
        <w:rPr>
          <w:color w:val="FFFFFF"/>
          <w:spacing w:val="-6"/>
        </w:rPr>
        <w:t> </w:t>
      </w:r>
      <w:r>
        <w:rPr>
          <w:color w:val="FFFFFF"/>
        </w:rPr>
        <w:t>liés</w:t>
      </w:r>
      <w:r>
        <w:rPr>
          <w:color w:val="FFFFFF"/>
          <w:spacing w:val="-7"/>
        </w:rPr>
        <w:t> </w:t>
      </w:r>
      <w:r>
        <w:rPr>
          <w:color w:val="FFFFFF"/>
        </w:rPr>
        <w:t>à</w:t>
      </w:r>
      <w:r>
        <w:rPr>
          <w:color w:val="FFFFFF"/>
          <w:spacing w:val="-7"/>
        </w:rPr>
        <w:t> </w:t>
      </w:r>
      <w:r>
        <w:rPr>
          <w:color w:val="FFFFFF"/>
        </w:rPr>
        <w:t>l’autisme</w:t>
      </w:r>
      <w:r>
        <w:rPr>
          <w:color w:val="FFFFFF"/>
          <w:spacing w:val="-7"/>
        </w:rPr>
        <w:t> </w:t>
      </w:r>
      <w:r>
        <w:rPr>
          <w:color w:val="FFFFFF"/>
        </w:rPr>
        <w:t>et</w:t>
      </w:r>
      <w:r>
        <w:rPr>
          <w:color w:val="FFFFFF"/>
          <w:spacing w:val="-6"/>
        </w:rPr>
        <w:t> </w:t>
      </w:r>
      <w:r>
        <w:rPr>
          <w:color w:val="FFFFFF"/>
        </w:rPr>
        <w:t>de</w:t>
      </w:r>
      <w:r>
        <w:rPr>
          <w:color w:val="FFFFFF"/>
          <w:spacing w:val="-7"/>
        </w:rPr>
        <w:t> </w:t>
      </w:r>
      <w:r>
        <w:rPr>
          <w:color w:val="FFFFFF"/>
        </w:rPr>
        <w:t>présenter</w:t>
      </w:r>
      <w:r>
        <w:rPr>
          <w:color w:val="FFFFFF"/>
          <w:spacing w:val="-7"/>
        </w:rPr>
        <w:t> </w:t>
      </w:r>
      <w:r>
        <w:rPr>
          <w:color w:val="FFFFFF"/>
        </w:rPr>
        <w:t>plusieurs</w:t>
      </w:r>
      <w:r>
        <w:rPr>
          <w:color w:val="FFFFFF"/>
          <w:spacing w:val="-3"/>
        </w:rPr>
        <w:t> </w:t>
      </w:r>
      <w:r>
        <w:rPr>
          <w:color w:val="FFFFFF"/>
        </w:rPr>
        <w:t>jeux testés cliniquement.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drawing>
          <wp:anchor distT="0" distB="0" distL="0" distR="0" allowOverlap="1" layoutInCell="1" locked="0" behindDoc="0" simplePos="0" relativeHeight="39">
            <wp:simplePos x="0" y="0"/>
            <wp:positionH relativeFrom="page">
              <wp:posOffset>663915</wp:posOffset>
            </wp:positionH>
            <wp:positionV relativeFrom="paragraph">
              <wp:posOffset>135301</wp:posOffset>
            </wp:positionV>
            <wp:extent cx="1476298" cy="781812"/>
            <wp:effectExtent l="0" t="0" r="0" b="0"/>
            <wp:wrapTopAndBottom/>
            <wp:docPr id="61" name="image1.jpeg"/>
            <wp:cNvGraphicFramePr>
              <a:graphicFrameLocks noChangeAspect="1"/>
            </wp:cNvGraphicFramePr>
            <a:graphic>
              <a:graphicData uri="http://schemas.openxmlformats.org/drawingml/2006/picture">
                <pic:pic>
                  <pic:nvPicPr>
                    <pic:cNvPr id="62" name="image1.jpeg"/>
                    <pic:cNvPicPr/>
                  </pic:nvPicPr>
                  <pic:blipFill>
                    <a:blip r:embed="rId5" cstate="print"/>
                    <a:stretch>
                      <a:fillRect/>
                    </a:stretch>
                  </pic:blipFill>
                  <pic:spPr>
                    <a:xfrm>
                      <a:off x="0" y="0"/>
                      <a:ext cx="1476298" cy="781812"/>
                    </a:xfrm>
                    <a:prstGeom prst="rect">
                      <a:avLst/>
                    </a:prstGeom>
                  </pic:spPr>
                </pic:pic>
              </a:graphicData>
            </a:graphic>
          </wp:anchor>
        </w:drawing>
      </w:r>
      <w:r>
        <w:rPr/>
        <w:drawing>
          <wp:anchor distT="0" distB="0" distL="0" distR="0" allowOverlap="1" layoutInCell="1" locked="0" behindDoc="0" simplePos="0" relativeHeight="40">
            <wp:simplePos x="0" y="0"/>
            <wp:positionH relativeFrom="page">
              <wp:posOffset>2624327</wp:posOffset>
            </wp:positionH>
            <wp:positionV relativeFrom="paragraph">
              <wp:posOffset>452293</wp:posOffset>
            </wp:positionV>
            <wp:extent cx="1929485" cy="600456"/>
            <wp:effectExtent l="0" t="0" r="0" b="0"/>
            <wp:wrapTopAndBottom/>
            <wp:docPr id="63" name="image2.png"/>
            <wp:cNvGraphicFramePr>
              <a:graphicFrameLocks noChangeAspect="1"/>
            </wp:cNvGraphicFramePr>
            <a:graphic>
              <a:graphicData uri="http://schemas.openxmlformats.org/drawingml/2006/picture">
                <pic:pic>
                  <pic:nvPicPr>
                    <pic:cNvPr id="64" name="image2.png"/>
                    <pic:cNvPicPr/>
                  </pic:nvPicPr>
                  <pic:blipFill>
                    <a:blip r:embed="rId6" cstate="print"/>
                    <a:stretch>
                      <a:fillRect/>
                    </a:stretch>
                  </pic:blipFill>
                  <pic:spPr>
                    <a:xfrm>
                      <a:off x="0" y="0"/>
                      <a:ext cx="1929485" cy="600456"/>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4954357</wp:posOffset>
            </wp:positionH>
            <wp:positionV relativeFrom="paragraph">
              <wp:posOffset>173171</wp:posOffset>
            </wp:positionV>
            <wp:extent cx="2024088" cy="600075"/>
            <wp:effectExtent l="0" t="0" r="0" b="0"/>
            <wp:wrapTopAndBottom/>
            <wp:docPr id="65" name="image3.png" descr="Image associée"/>
            <wp:cNvGraphicFramePr>
              <a:graphicFrameLocks noChangeAspect="1"/>
            </wp:cNvGraphicFramePr>
            <a:graphic>
              <a:graphicData uri="http://schemas.openxmlformats.org/drawingml/2006/picture">
                <pic:pic>
                  <pic:nvPicPr>
                    <pic:cNvPr id="66" name="image3.png"/>
                    <pic:cNvPicPr/>
                  </pic:nvPicPr>
                  <pic:blipFill>
                    <a:blip r:embed="rId7" cstate="print"/>
                    <a:stretch>
                      <a:fillRect/>
                    </a:stretch>
                  </pic:blipFill>
                  <pic:spPr>
                    <a:xfrm>
                      <a:off x="0" y="0"/>
                      <a:ext cx="2024088" cy="600075"/>
                    </a:xfrm>
                    <a:prstGeom prst="rect">
                      <a:avLst/>
                    </a:prstGeom>
                  </pic:spPr>
                </pic:pic>
              </a:graphicData>
            </a:graphic>
          </wp:anchor>
        </w:drawing>
      </w:r>
    </w:p>
    <w:p>
      <w:pPr>
        <w:tabs>
          <w:tab w:pos="4452" w:val="left" w:leader="none"/>
          <w:tab w:pos="8413" w:val="left" w:leader="none"/>
        </w:tabs>
        <w:spacing w:line="240" w:lineRule="auto"/>
        <w:ind w:left="116" w:right="0" w:firstLine="0"/>
        <w:jc w:val="left"/>
        <w:rPr>
          <w:sz w:val="20"/>
        </w:rPr>
      </w:pPr>
      <w:r>
        <w:rPr>
          <w:position w:val="15"/>
          <w:sz w:val="20"/>
        </w:rPr>
        <w:drawing>
          <wp:inline distT="0" distB="0" distL="0" distR="0">
            <wp:extent cx="2391156" cy="470916"/>
            <wp:effectExtent l="0" t="0" r="0" b="0"/>
            <wp:docPr id="67" name="image4.png"/>
            <wp:cNvGraphicFramePr>
              <a:graphicFrameLocks noChangeAspect="1"/>
            </wp:cNvGraphicFramePr>
            <a:graphic>
              <a:graphicData uri="http://schemas.openxmlformats.org/drawingml/2006/picture">
                <pic:pic>
                  <pic:nvPicPr>
                    <pic:cNvPr id="68" name="image4.png"/>
                    <pic:cNvPicPr/>
                  </pic:nvPicPr>
                  <pic:blipFill>
                    <a:blip r:embed="rId8" cstate="print"/>
                    <a:stretch>
                      <a:fillRect/>
                    </a:stretch>
                  </pic:blipFill>
                  <pic:spPr>
                    <a:xfrm>
                      <a:off x="0" y="0"/>
                      <a:ext cx="2391156" cy="470916"/>
                    </a:xfrm>
                    <a:prstGeom prst="rect">
                      <a:avLst/>
                    </a:prstGeom>
                  </pic:spPr>
                </pic:pic>
              </a:graphicData>
            </a:graphic>
          </wp:inline>
        </w:drawing>
      </w:r>
      <w:r>
        <w:rPr>
          <w:position w:val="15"/>
          <w:sz w:val="20"/>
        </w:rPr>
      </w:r>
      <w:r>
        <w:rPr>
          <w:position w:val="15"/>
          <w:sz w:val="20"/>
        </w:rPr>
        <w:tab/>
      </w:r>
      <w:r>
        <w:rPr>
          <w:position w:val="11"/>
          <w:sz w:val="20"/>
        </w:rPr>
        <w:drawing>
          <wp:inline distT="0" distB="0" distL="0" distR="0">
            <wp:extent cx="1936836" cy="490156"/>
            <wp:effectExtent l="0" t="0" r="0" b="0"/>
            <wp:docPr id="69" name="image5.png"/>
            <wp:cNvGraphicFramePr>
              <a:graphicFrameLocks noChangeAspect="1"/>
            </wp:cNvGraphicFramePr>
            <a:graphic>
              <a:graphicData uri="http://schemas.openxmlformats.org/drawingml/2006/picture">
                <pic:pic>
                  <pic:nvPicPr>
                    <pic:cNvPr id="70" name="image5.png"/>
                    <pic:cNvPicPr/>
                  </pic:nvPicPr>
                  <pic:blipFill>
                    <a:blip r:embed="rId9" cstate="print"/>
                    <a:stretch>
                      <a:fillRect/>
                    </a:stretch>
                  </pic:blipFill>
                  <pic:spPr>
                    <a:xfrm>
                      <a:off x="0" y="0"/>
                      <a:ext cx="1936836" cy="490156"/>
                    </a:xfrm>
                    <a:prstGeom prst="rect">
                      <a:avLst/>
                    </a:prstGeom>
                  </pic:spPr>
                </pic:pic>
              </a:graphicData>
            </a:graphic>
          </wp:inline>
        </w:drawing>
      </w:r>
      <w:r>
        <w:rPr>
          <w:position w:val="11"/>
          <w:sz w:val="20"/>
        </w:rPr>
      </w:r>
      <w:r>
        <w:rPr>
          <w:position w:val="11"/>
          <w:sz w:val="20"/>
        </w:rPr>
        <w:tab/>
      </w:r>
      <w:r>
        <w:rPr>
          <w:sz w:val="20"/>
        </w:rPr>
        <w:drawing>
          <wp:inline distT="0" distB="0" distL="0" distR="0">
            <wp:extent cx="1102162" cy="820102"/>
            <wp:effectExtent l="0" t="0" r="0" b="0"/>
            <wp:docPr id="71" name="image6.jpeg"/>
            <wp:cNvGraphicFramePr>
              <a:graphicFrameLocks noChangeAspect="1"/>
            </wp:cNvGraphicFramePr>
            <a:graphic>
              <a:graphicData uri="http://schemas.openxmlformats.org/drawingml/2006/picture">
                <pic:pic>
                  <pic:nvPicPr>
                    <pic:cNvPr id="72" name="image6.jpeg"/>
                    <pic:cNvPicPr/>
                  </pic:nvPicPr>
                  <pic:blipFill>
                    <a:blip r:embed="rId10" cstate="print"/>
                    <a:stretch>
                      <a:fillRect/>
                    </a:stretch>
                  </pic:blipFill>
                  <pic:spPr>
                    <a:xfrm>
                      <a:off x="0" y="0"/>
                      <a:ext cx="1102162" cy="820102"/>
                    </a:xfrm>
                    <a:prstGeom prst="rect">
                      <a:avLst/>
                    </a:prstGeom>
                  </pic:spPr>
                </pic:pic>
              </a:graphicData>
            </a:graphic>
          </wp:inline>
        </w:drawing>
      </w:r>
      <w:r>
        <w:rPr>
          <w:sz w:val="20"/>
        </w:rPr>
      </w:r>
    </w:p>
    <w:sectPr>
      <w:footerReference w:type="default" r:id="rId43"/>
      <w:pgSz w:w="11910" w:h="16840"/>
      <w:pgMar w:footer="0" w:header="0" w:top="300" w:bottom="280" w:left="4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0.359985pt;margin-top:780.799988pt;width:18.3pt;height:13.05pt;mso-position-horizontal-relative:page;mso-position-vertical-relative:page;z-index:-16046592" type="#_x0000_t202" id="docshape3"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736" w:hanging="360"/>
      </w:pPr>
      <w:rPr>
        <w:rFonts w:hint="default" w:ascii="Calibri" w:hAnsi="Calibri" w:eastAsia="Calibri" w:cs="Calibri"/>
        <w:b w:val="0"/>
        <w:bCs w:val="0"/>
        <w:i w:val="0"/>
        <w:iCs w:val="0"/>
        <w:w w:val="100"/>
        <w:sz w:val="24"/>
        <w:szCs w:val="24"/>
        <w:lang w:val="fr-FR" w:eastAsia="en-US" w:bidi="ar-SA"/>
      </w:rPr>
    </w:lvl>
    <w:lvl w:ilvl="1">
      <w:start w:val="0"/>
      <w:numFmt w:val="bullet"/>
      <w:lvlText w:val="•"/>
      <w:lvlJc w:val="left"/>
      <w:pPr>
        <w:ind w:left="2636" w:hanging="360"/>
      </w:pPr>
      <w:rPr>
        <w:rFonts w:hint="default"/>
        <w:lang w:val="fr-FR" w:eastAsia="en-US" w:bidi="ar-SA"/>
      </w:rPr>
    </w:lvl>
    <w:lvl w:ilvl="2">
      <w:start w:val="0"/>
      <w:numFmt w:val="bullet"/>
      <w:lvlText w:val="•"/>
      <w:lvlJc w:val="left"/>
      <w:pPr>
        <w:ind w:left="3533" w:hanging="360"/>
      </w:pPr>
      <w:rPr>
        <w:rFonts w:hint="default"/>
        <w:lang w:val="fr-FR" w:eastAsia="en-US" w:bidi="ar-SA"/>
      </w:rPr>
    </w:lvl>
    <w:lvl w:ilvl="3">
      <w:start w:val="0"/>
      <w:numFmt w:val="bullet"/>
      <w:lvlText w:val="•"/>
      <w:lvlJc w:val="left"/>
      <w:pPr>
        <w:ind w:left="4429" w:hanging="360"/>
      </w:pPr>
      <w:rPr>
        <w:rFonts w:hint="default"/>
        <w:lang w:val="fr-FR" w:eastAsia="en-US" w:bidi="ar-SA"/>
      </w:rPr>
    </w:lvl>
    <w:lvl w:ilvl="4">
      <w:start w:val="0"/>
      <w:numFmt w:val="bullet"/>
      <w:lvlText w:val="•"/>
      <w:lvlJc w:val="left"/>
      <w:pPr>
        <w:ind w:left="5326" w:hanging="360"/>
      </w:pPr>
      <w:rPr>
        <w:rFonts w:hint="default"/>
        <w:lang w:val="fr-FR" w:eastAsia="en-US" w:bidi="ar-SA"/>
      </w:rPr>
    </w:lvl>
    <w:lvl w:ilvl="5">
      <w:start w:val="0"/>
      <w:numFmt w:val="bullet"/>
      <w:lvlText w:val="•"/>
      <w:lvlJc w:val="left"/>
      <w:pPr>
        <w:ind w:left="6223" w:hanging="360"/>
      </w:pPr>
      <w:rPr>
        <w:rFonts w:hint="default"/>
        <w:lang w:val="fr-FR" w:eastAsia="en-US" w:bidi="ar-SA"/>
      </w:rPr>
    </w:lvl>
    <w:lvl w:ilvl="6">
      <w:start w:val="0"/>
      <w:numFmt w:val="bullet"/>
      <w:lvlText w:val="•"/>
      <w:lvlJc w:val="left"/>
      <w:pPr>
        <w:ind w:left="7119" w:hanging="360"/>
      </w:pPr>
      <w:rPr>
        <w:rFonts w:hint="default"/>
        <w:lang w:val="fr-FR" w:eastAsia="en-US" w:bidi="ar-SA"/>
      </w:rPr>
    </w:lvl>
    <w:lvl w:ilvl="7">
      <w:start w:val="0"/>
      <w:numFmt w:val="bullet"/>
      <w:lvlText w:val="•"/>
      <w:lvlJc w:val="left"/>
      <w:pPr>
        <w:ind w:left="8016" w:hanging="360"/>
      </w:pPr>
      <w:rPr>
        <w:rFonts w:hint="default"/>
        <w:lang w:val="fr-FR" w:eastAsia="en-US" w:bidi="ar-SA"/>
      </w:rPr>
    </w:lvl>
    <w:lvl w:ilvl="8">
      <w:start w:val="0"/>
      <w:numFmt w:val="bullet"/>
      <w:lvlText w:val="•"/>
      <w:lvlJc w:val="left"/>
      <w:pPr>
        <w:ind w:left="8913" w:hanging="360"/>
      </w:pPr>
      <w:rPr>
        <w:rFonts w:hint="default"/>
        <w:lang w:val="fr-FR" w:eastAsia="en-US" w:bidi="ar-SA"/>
      </w:rPr>
    </w:lvl>
  </w:abstractNum>
  <w:abstractNum w:abstractNumId="2">
    <w:multiLevelType w:val="hybridMultilevel"/>
    <w:lvl w:ilvl="0">
      <w:start w:val="0"/>
      <w:numFmt w:val="bullet"/>
      <w:lvlText w:val="-"/>
      <w:lvlJc w:val="left"/>
      <w:pPr>
        <w:ind w:left="1736" w:hanging="360"/>
      </w:pPr>
      <w:rPr>
        <w:rFonts w:hint="default" w:ascii="Calibri" w:hAnsi="Calibri" w:eastAsia="Calibri" w:cs="Calibri"/>
        <w:b w:val="0"/>
        <w:bCs w:val="0"/>
        <w:i w:val="0"/>
        <w:iCs w:val="0"/>
        <w:w w:val="100"/>
        <w:sz w:val="24"/>
        <w:szCs w:val="24"/>
        <w:lang w:val="fr-FR" w:eastAsia="en-US" w:bidi="ar-SA"/>
      </w:rPr>
    </w:lvl>
    <w:lvl w:ilvl="1">
      <w:start w:val="0"/>
      <w:numFmt w:val="bullet"/>
      <w:lvlText w:val="•"/>
      <w:lvlJc w:val="left"/>
      <w:pPr>
        <w:ind w:left="2636" w:hanging="360"/>
      </w:pPr>
      <w:rPr>
        <w:rFonts w:hint="default"/>
        <w:lang w:val="fr-FR" w:eastAsia="en-US" w:bidi="ar-SA"/>
      </w:rPr>
    </w:lvl>
    <w:lvl w:ilvl="2">
      <w:start w:val="0"/>
      <w:numFmt w:val="bullet"/>
      <w:lvlText w:val="•"/>
      <w:lvlJc w:val="left"/>
      <w:pPr>
        <w:ind w:left="3533" w:hanging="360"/>
      </w:pPr>
      <w:rPr>
        <w:rFonts w:hint="default"/>
        <w:lang w:val="fr-FR" w:eastAsia="en-US" w:bidi="ar-SA"/>
      </w:rPr>
    </w:lvl>
    <w:lvl w:ilvl="3">
      <w:start w:val="0"/>
      <w:numFmt w:val="bullet"/>
      <w:lvlText w:val="•"/>
      <w:lvlJc w:val="left"/>
      <w:pPr>
        <w:ind w:left="4429" w:hanging="360"/>
      </w:pPr>
      <w:rPr>
        <w:rFonts w:hint="default"/>
        <w:lang w:val="fr-FR" w:eastAsia="en-US" w:bidi="ar-SA"/>
      </w:rPr>
    </w:lvl>
    <w:lvl w:ilvl="4">
      <w:start w:val="0"/>
      <w:numFmt w:val="bullet"/>
      <w:lvlText w:val="•"/>
      <w:lvlJc w:val="left"/>
      <w:pPr>
        <w:ind w:left="5326" w:hanging="360"/>
      </w:pPr>
      <w:rPr>
        <w:rFonts w:hint="default"/>
        <w:lang w:val="fr-FR" w:eastAsia="en-US" w:bidi="ar-SA"/>
      </w:rPr>
    </w:lvl>
    <w:lvl w:ilvl="5">
      <w:start w:val="0"/>
      <w:numFmt w:val="bullet"/>
      <w:lvlText w:val="•"/>
      <w:lvlJc w:val="left"/>
      <w:pPr>
        <w:ind w:left="6223" w:hanging="360"/>
      </w:pPr>
      <w:rPr>
        <w:rFonts w:hint="default"/>
        <w:lang w:val="fr-FR" w:eastAsia="en-US" w:bidi="ar-SA"/>
      </w:rPr>
    </w:lvl>
    <w:lvl w:ilvl="6">
      <w:start w:val="0"/>
      <w:numFmt w:val="bullet"/>
      <w:lvlText w:val="•"/>
      <w:lvlJc w:val="left"/>
      <w:pPr>
        <w:ind w:left="7119" w:hanging="360"/>
      </w:pPr>
      <w:rPr>
        <w:rFonts w:hint="default"/>
        <w:lang w:val="fr-FR" w:eastAsia="en-US" w:bidi="ar-SA"/>
      </w:rPr>
    </w:lvl>
    <w:lvl w:ilvl="7">
      <w:start w:val="0"/>
      <w:numFmt w:val="bullet"/>
      <w:lvlText w:val="•"/>
      <w:lvlJc w:val="left"/>
      <w:pPr>
        <w:ind w:left="8016" w:hanging="360"/>
      </w:pPr>
      <w:rPr>
        <w:rFonts w:hint="default"/>
        <w:lang w:val="fr-FR" w:eastAsia="en-US" w:bidi="ar-SA"/>
      </w:rPr>
    </w:lvl>
    <w:lvl w:ilvl="8">
      <w:start w:val="0"/>
      <w:numFmt w:val="bullet"/>
      <w:lvlText w:val="•"/>
      <w:lvlJc w:val="left"/>
      <w:pPr>
        <w:ind w:left="8913" w:hanging="360"/>
      </w:pPr>
      <w:rPr>
        <w:rFonts w:hint="default"/>
        <w:lang w:val="fr-FR" w:eastAsia="en-US" w:bidi="ar-SA"/>
      </w:rPr>
    </w:lvl>
  </w:abstractNum>
  <w:abstractNum w:abstractNumId="1">
    <w:multiLevelType w:val="hybridMultilevel"/>
    <w:lvl w:ilvl="0">
      <w:start w:val="1"/>
      <w:numFmt w:val="decimal"/>
      <w:lvlText w:val="%1."/>
      <w:lvlJc w:val="left"/>
      <w:pPr>
        <w:ind w:left="1016" w:hanging="223"/>
        <w:jc w:val="left"/>
      </w:pPr>
      <w:rPr>
        <w:rFonts w:hint="default" w:ascii="Calibri" w:hAnsi="Calibri" w:eastAsia="Calibri" w:cs="Calibri"/>
        <w:b w:val="0"/>
        <w:bCs w:val="0"/>
        <w:i w:val="0"/>
        <w:iCs w:val="0"/>
        <w:w w:val="100"/>
        <w:sz w:val="22"/>
        <w:szCs w:val="22"/>
        <w:lang w:val="fr-FR" w:eastAsia="en-US" w:bidi="ar-SA"/>
      </w:rPr>
    </w:lvl>
    <w:lvl w:ilvl="1">
      <w:start w:val="0"/>
      <w:numFmt w:val="bullet"/>
      <w:lvlText w:val="•"/>
      <w:lvlJc w:val="left"/>
      <w:pPr>
        <w:ind w:left="1988" w:hanging="223"/>
      </w:pPr>
      <w:rPr>
        <w:rFonts w:hint="default"/>
        <w:lang w:val="fr-FR" w:eastAsia="en-US" w:bidi="ar-SA"/>
      </w:rPr>
    </w:lvl>
    <w:lvl w:ilvl="2">
      <w:start w:val="0"/>
      <w:numFmt w:val="bullet"/>
      <w:lvlText w:val="•"/>
      <w:lvlJc w:val="left"/>
      <w:pPr>
        <w:ind w:left="2957" w:hanging="223"/>
      </w:pPr>
      <w:rPr>
        <w:rFonts w:hint="default"/>
        <w:lang w:val="fr-FR" w:eastAsia="en-US" w:bidi="ar-SA"/>
      </w:rPr>
    </w:lvl>
    <w:lvl w:ilvl="3">
      <w:start w:val="0"/>
      <w:numFmt w:val="bullet"/>
      <w:lvlText w:val="•"/>
      <w:lvlJc w:val="left"/>
      <w:pPr>
        <w:ind w:left="3925" w:hanging="223"/>
      </w:pPr>
      <w:rPr>
        <w:rFonts w:hint="default"/>
        <w:lang w:val="fr-FR" w:eastAsia="en-US" w:bidi="ar-SA"/>
      </w:rPr>
    </w:lvl>
    <w:lvl w:ilvl="4">
      <w:start w:val="0"/>
      <w:numFmt w:val="bullet"/>
      <w:lvlText w:val="•"/>
      <w:lvlJc w:val="left"/>
      <w:pPr>
        <w:ind w:left="4894" w:hanging="223"/>
      </w:pPr>
      <w:rPr>
        <w:rFonts w:hint="default"/>
        <w:lang w:val="fr-FR" w:eastAsia="en-US" w:bidi="ar-SA"/>
      </w:rPr>
    </w:lvl>
    <w:lvl w:ilvl="5">
      <w:start w:val="0"/>
      <w:numFmt w:val="bullet"/>
      <w:lvlText w:val="•"/>
      <w:lvlJc w:val="left"/>
      <w:pPr>
        <w:ind w:left="5863" w:hanging="223"/>
      </w:pPr>
      <w:rPr>
        <w:rFonts w:hint="default"/>
        <w:lang w:val="fr-FR" w:eastAsia="en-US" w:bidi="ar-SA"/>
      </w:rPr>
    </w:lvl>
    <w:lvl w:ilvl="6">
      <w:start w:val="0"/>
      <w:numFmt w:val="bullet"/>
      <w:lvlText w:val="•"/>
      <w:lvlJc w:val="left"/>
      <w:pPr>
        <w:ind w:left="6831" w:hanging="223"/>
      </w:pPr>
      <w:rPr>
        <w:rFonts w:hint="default"/>
        <w:lang w:val="fr-FR" w:eastAsia="en-US" w:bidi="ar-SA"/>
      </w:rPr>
    </w:lvl>
    <w:lvl w:ilvl="7">
      <w:start w:val="0"/>
      <w:numFmt w:val="bullet"/>
      <w:lvlText w:val="•"/>
      <w:lvlJc w:val="left"/>
      <w:pPr>
        <w:ind w:left="7800" w:hanging="223"/>
      </w:pPr>
      <w:rPr>
        <w:rFonts w:hint="default"/>
        <w:lang w:val="fr-FR" w:eastAsia="en-US" w:bidi="ar-SA"/>
      </w:rPr>
    </w:lvl>
    <w:lvl w:ilvl="8">
      <w:start w:val="0"/>
      <w:numFmt w:val="bullet"/>
      <w:lvlText w:val="•"/>
      <w:lvlJc w:val="left"/>
      <w:pPr>
        <w:ind w:left="8769" w:hanging="223"/>
      </w:pPr>
      <w:rPr>
        <w:rFonts w:hint="default"/>
        <w:lang w:val="fr-FR" w:eastAsia="en-US" w:bidi="ar-SA"/>
      </w:rPr>
    </w:lvl>
  </w:abstractNum>
  <w:abstractNum w:abstractNumId="0">
    <w:multiLevelType w:val="hybridMultilevel"/>
    <w:lvl w:ilvl="0">
      <w:start w:val="0"/>
      <w:numFmt w:val="bullet"/>
      <w:lvlText w:val=""/>
      <w:lvlJc w:val="left"/>
      <w:pPr>
        <w:ind w:left="1736" w:hanging="360"/>
      </w:pPr>
      <w:rPr>
        <w:rFonts w:hint="default" w:ascii="Symbol" w:hAnsi="Symbol" w:eastAsia="Symbol" w:cs="Symbol"/>
        <w:b w:val="0"/>
        <w:bCs w:val="0"/>
        <w:i w:val="0"/>
        <w:iCs w:val="0"/>
        <w:w w:val="99"/>
        <w:sz w:val="20"/>
        <w:szCs w:val="20"/>
        <w:lang w:val="fr-FR" w:eastAsia="en-US" w:bidi="ar-SA"/>
      </w:rPr>
    </w:lvl>
    <w:lvl w:ilvl="1">
      <w:start w:val="0"/>
      <w:numFmt w:val="bullet"/>
      <w:lvlText w:val="•"/>
      <w:lvlJc w:val="left"/>
      <w:pPr>
        <w:ind w:left="2636" w:hanging="360"/>
      </w:pPr>
      <w:rPr>
        <w:rFonts w:hint="default"/>
        <w:lang w:val="fr-FR" w:eastAsia="en-US" w:bidi="ar-SA"/>
      </w:rPr>
    </w:lvl>
    <w:lvl w:ilvl="2">
      <w:start w:val="0"/>
      <w:numFmt w:val="bullet"/>
      <w:lvlText w:val="•"/>
      <w:lvlJc w:val="left"/>
      <w:pPr>
        <w:ind w:left="3533" w:hanging="360"/>
      </w:pPr>
      <w:rPr>
        <w:rFonts w:hint="default"/>
        <w:lang w:val="fr-FR" w:eastAsia="en-US" w:bidi="ar-SA"/>
      </w:rPr>
    </w:lvl>
    <w:lvl w:ilvl="3">
      <w:start w:val="0"/>
      <w:numFmt w:val="bullet"/>
      <w:lvlText w:val="•"/>
      <w:lvlJc w:val="left"/>
      <w:pPr>
        <w:ind w:left="4429" w:hanging="360"/>
      </w:pPr>
      <w:rPr>
        <w:rFonts w:hint="default"/>
        <w:lang w:val="fr-FR" w:eastAsia="en-US" w:bidi="ar-SA"/>
      </w:rPr>
    </w:lvl>
    <w:lvl w:ilvl="4">
      <w:start w:val="0"/>
      <w:numFmt w:val="bullet"/>
      <w:lvlText w:val="•"/>
      <w:lvlJc w:val="left"/>
      <w:pPr>
        <w:ind w:left="5326" w:hanging="360"/>
      </w:pPr>
      <w:rPr>
        <w:rFonts w:hint="default"/>
        <w:lang w:val="fr-FR" w:eastAsia="en-US" w:bidi="ar-SA"/>
      </w:rPr>
    </w:lvl>
    <w:lvl w:ilvl="5">
      <w:start w:val="0"/>
      <w:numFmt w:val="bullet"/>
      <w:lvlText w:val="•"/>
      <w:lvlJc w:val="left"/>
      <w:pPr>
        <w:ind w:left="6223" w:hanging="360"/>
      </w:pPr>
      <w:rPr>
        <w:rFonts w:hint="default"/>
        <w:lang w:val="fr-FR" w:eastAsia="en-US" w:bidi="ar-SA"/>
      </w:rPr>
    </w:lvl>
    <w:lvl w:ilvl="6">
      <w:start w:val="0"/>
      <w:numFmt w:val="bullet"/>
      <w:lvlText w:val="•"/>
      <w:lvlJc w:val="left"/>
      <w:pPr>
        <w:ind w:left="7119" w:hanging="360"/>
      </w:pPr>
      <w:rPr>
        <w:rFonts w:hint="default"/>
        <w:lang w:val="fr-FR" w:eastAsia="en-US" w:bidi="ar-SA"/>
      </w:rPr>
    </w:lvl>
    <w:lvl w:ilvl="7">
      <w:start w:val="0"/>
      <w:numFmt w:val="bullet"/>
      <w:lvlText w:val="•"/>
      <w:lvlJc w:val="left"/>
      <w:pPr>
        <w:ind w:left="8016" w:hanging="360"/>
      </w:pPr>
      <w:rPr>
        <w:rFonts w:hint="default"/>
        <w:lang w:val="fr-FR" w:eastAsia="en-US" w:bidi="ar-SA"/>
      </w:rPr>
    </w:lvl>
    <w:lvl w:ilvl="8">
      <w:start w:val="0"/>
      <w:numFmt w:val="bullet"/>
      <w:lvlText w:val="•"/>
      <w:lvlJc w:val="left"/>
      <w:pPr>
        <w:ind w:left="8913" w:hanging="360"/>
      </w:pPr>
      <w:rPr>
        <w:rFonts w:hint="default"/>
        <w:lang w:val="fr-FR"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TOC1" w:type="paragraph">
    <w:name w:val="TOC 1"/>
    <w:basedOn w:val="Normal"/>
    <w:uiPriority w:val="1"/>
    <w:qFormat/>
    <w:pPr>
      <w:spacing w:before="51"/>
      <w:ind w:left="1016"/>
    </w:pPr>
    <w:rPr>
      <w:rFonts w:ascii="Calibri" w:hAnsi="Calibri" w:eastAsia="Calibri" w:cs="Calibri"/>
      <w:sz w:val="24"/>
      <w:szCs w:val="24"/>
      <w:lang w:val="fr-FR" w:eastAsia="en-US" w:bidi="ar-SA"/>
    </w:rPr>
  </w:style>
  <w:style w:styleId="TOC2" w:type="paragraph">
    <w:name w:val="TOC 2"/>
    <w:basedOn w:val="Normal"/>
    <w:uiPriority w:val="1"/>
    <w:qFormat/>
    <w:pPr>
      <w:spacing w:before="144"/>
      <w:ind w:left="1237"/>
    </w:pPr>
    <w:rPr>
      <w:rFonts w:ascii="Calibri" w:hAnsi="Calibri" w:eastAsia="Calibri" w:cs="Calibri"/>
      <w:sz w:val="24"/>
      <w:szCs w:val="24"/>
      <w:lang w:val="fr-FR" w:eastAsia="en-US" w:bidi="ar-SA"/>
    </w:rPr>
  </w:style>
  <w:style w:styleId="TOC3" w:type="paragraph">
    <w:name w:val="TOC 3"/>
    <w:basedOn w:val="Normal"/>
    <w:uiPriority w:val="1"/>
    <w:qFormat/>
    <w:pPr>
      <w:spacing w:before="144"/>
      <w:ind w:left="1237"/>
    </w:pPr>
    <w:rPr>
      <w:rFonts w:ascii="Calibri" w:hAnsi="Calibri" w:eastAsia="Calibri" w:cs="Calibri"/>
      <w:sz w:val="24"/>
      <w:szCs w:val="24"/>
      <w:lang w:val="fr-FR" w:eastAsia="en-US" w:bidi="ar-SA"/>
    </w:rPr>
  </w:style>
  <w:style w:styleId="BodyText" w:type="paragraph">
    <w:name w:val="Body Text"/>
    <w:basedOn w:val="Normal"/>
    <w:uiPriority w:val="1"/>
    <w:qFormat/>
    <w:pPr/>
    <w:rPr>
      <w:rFonts w:ascii="Calibri" w:hAnsi="Calibri" w:eastAsia="Calibri" w:cs="Calibri"/>
      <w:sz w:val="24"/>
      <w:szCs w:val="24"/>
      <w:lang w:val="fr-FR" w:eastAsia="en-US" w:bidi="ar-SA"/>
    </w:rPr>
  </w:style>
  <w:style w:styleId="Heading1" w:type="paragraph">
    <w:name w:val="Heading 1"/>
    <w:basedOn w:val="Normal"/>
    <w:uiPriority w:val="1"/>
    <w:qFormat/>
    <w:pPr>
      <w:spacing w:before="80"/>
      <w:ind w:left="1016"/>
      <w:outlineLvl w:val="1"/>
    </w:pPr>
    <w:rPr>
      <w:rFonts w:ascii="Century Gothic" w:hAnsi="Century Gothic" w:eastAsia="Century Gothic" w:cs="Century Gothic"/>
      <w:b/>
      <w:bCs/>
      <w:sz w:val="32"/>
      <w:szCs w:val="32"/>
      <w:u w:val="single" w:color="000000"/>
      <w:lang w:val="fr-FR" w:eastAsia="en-US" w:bidi="ar-SA"/>
    </w:rPr>
  </w:style>
  <w:style w:styleId="Heading2" w:type="paragraph">
    <w:name w:val="Heading 2"/>
    <w:basedOn w:val="Normal"/>
    <w:uiPriority w:val="1"/>
    <w:qFormat/>
    <w:pPr>
      <w:spacing w:before="17"/>
      <w:ind w:left="1016"/>
      <w:outlineLvl w:val="2"/>
    </w:pPr>
    <w:rPr>
      <w:rFonts w:ascii="Calibri" w:hAnsi="Calibri" w:eastAsia="Calibri" w:cs="Calibri"/>
      <w:b/>
      <w:bCs/>
      <w:sz w:val="28"/>
      <w:szCs w:val="28"/>
      <w:lang w:val="fr-FR" w:eastAsia="en-US" w:bidi="ar-SA"/>
    </w:rPr>
  </w:style>
  <w:style w:styleId="Heading3" w:type="paragraph">
    <w:name w:val="Heading 3"/>
    <w:basedOn w:val="Normal"/>
    <w:uiPriority w:val="1"/>
    <w:qFormat/>
    <w:pPr>
      <w:spacing w:before="17"/>
      <w:ind w:left="1016"/>
      <w:outlineLvl w:val="3"/>
    </w:pPr>
    <w:rPr>
      <w:rFonts w:ascii="Calibri" w:hAnsi="Calibri" w:eastAsia="Calibri" w:cs="Calibri"/>
      <w:b/>
      <w:bCs/>
      <w:sz w:val="28"/>
      <w:szCs w:val="28"/>
      <w:lang w:val="fr-FR" w:eastAsia="en-US" w:bidi="ar-SA"/>
    </w:rPr>
  </w:style>
  <w:style w:styleId="Heading4" w:type="paragraph">
    <w:name w:val="Heading 4"/>
    <w:basedOn w:val="Normal"/>
    <w:uiPriority w:val="1"/>
    <w:qFormat/>
    <w:pPr>
      <w:ind w:left="1016"/>
      <w:outlineLvl w:val="4"/>
    </w:pPr>
    <w:rPr>
      <w:rFonts w:ascii="Calibri" w:hAnsi="Calibri" w:eastAsia="Calibri" w:cs="Calibri"/>
      <w:b/>
      <w:bCs/>
      <w:sz w:val="24"/>
      <w:szCs w:val="24"/>
      <w:lang w:val="fr-FR" w:eastAsia="en-US" w:bidi="ar-SA"/>
    </w:rPr>
  </w:style>
  <w:style w:styleId="Title" w:type="paragraph">
    <w:name w:val="Title"/>
    <w:basedOn w:val="Normal"/>
    <w:uiPriority w:val="1"/>
    <w:qFormat/>
    <w:pPr>
      <w:spacing w:before="134"/>
      <w:ind w:left="3892"/>
    </w:pPr>
    <w:rPr>
      <w:rFonts w:ascii="Calibri" w:hAnsi="Calibri" w:eastAsia="Calibri" w:cs="Calibri"/>
      <w:b/>
      <w:bCs/>
      <w:sz w:val="56"/>
      <w:szCs w:val="56"/>
      <w:lang w:val="fr-FR" w:eastAsia="en-US" w:bidi="ar-SA"/>
    </w:rPr>
  </w:style>
  <w:style w:styleId="ListParagraph" w:type="paragraph">
    <w:name w:val="List Paragraph"/>
    <w:basedOn w:val="Normal"/>
    <w:uiPriority w:val="1"/>
    <w:qFormat/>
    <w:pPr>
      <w:ind w:left="1736" w:hanging="361"/>
      <w:jc w:val="both"/>
    </w:pPr>
    <w:rPr>
      <w:rFonts w:ascii="Calibri" w:hAnsi="Calibri" w:eastAsia="Calibri" w:cs="Calibri"/>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footer" Target="footer1.xml"/><Relationship Id="rId12" Type="http://schemas.openxmlformats.org/officeDocument/2006/relationships/hyperlink" Target="https://www.apf-francehandicap.org/" TargetMode="External"/><Relationship Id="rId13" Type="http://schemas.openxmlformats.org/officeDocument/2006/relationships/hyperlink" Target="http://www.apajh.org/" TargetMode="External"/><Relationship Id="rId14" Type="http://schemas.openxmlformats.org/officeDocument/2006/relationships/hyperlink" Target="https://nexem.fr/" TargetMode="External"/><Relationship Id="rId15" Type="http://schemas.openxmlformats.org/officeDocument/2006/relationships/hyperlink" Target="http://www.fondationorange.com/" TargetMode="External"/><Relationship Id="rId16" Type="http://schemas.openxmlformats.org/officeDocument/2006/relationships/image" Target="media/image7.jpeg"/><Relationship Id="rId17" Type="http://schemas.openxmlformats.org/officeDocument/2006/relationships/hyperlink" Target="http://creativecommons.org/licenses/by-nc-nd/4.0/" TargetMode="External"/><Relationship Id="rId18" Type="http://schemas.openxmlformats.org/officeDocument/2006/relationships/hyperlink" Target="https://www.firah.org/autisme-et-nouvelles-technologies.html" TargetMode="External"/><Relationship Id="rId19" Type="http://schemas.openxmlformats.org/officeDocument/2006/relationships/hyperlink" Target="https://www.firah.org/fr/e-goliah.html" TargetMode="External"/><Relationship Id="rId20" Type="http://schemas.openxmlformats.org/officeDocument/2006/relationships/hyperlink" Target="http://speapsl.aphp.fr/pdfpublications/2017/2017-14.pdf" TargetMode="External"/><Relationship Id="rId21" Type="http://schemas.openxmlformats.org/officeDocument/2006/relationships/hyperlink" Target="https://hal.sorbonne-universite.fr/hal-01525828/document" TargetMode="External"/><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hyperlink" Target="http://web.uvic.ca/~letsface/letsfaceit/" TargetMode="External"/><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hyperlink" Target="https://www.jkp.com/uk/mind-reading.html" TargetMode="External"/><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footer" Target="footer2.xm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VALLEE</dc:creator>
  <dcterms:created xsi:type="dcterms:W3CDTF">2022-07-20T09:47:01Z</dcterms:created>
  <dcterms:modified xsi:type="dcterms:W3CDTF">2022-07-20T09:47:01Z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2019-04-11T00:00:00Z</vt:filetime>
  </property>
  <property fmtid="{D5CDD505-2E9C-101B-9397-08002B2CF9AE}" pid="3" name="Creator">
    <vt:lpwstr>Microsoft® Word 2013</vt:lpwstr>
  </property>
  <property fmtid="{D5CDD505-2E9C-101B-9397-08002B2CF9AE}" pid="4" name="LastSaved">
    <vt:filetime>2022-07-20T00:00:00Z</vt:filetime>
  </property>
  <property fmtid="{D5CDD505-2E9C-101B-9397-08002B2CF9AE}" pid="5" name="Producer">
    <vt:lpwstr>Microsoft® Word 2013</vt:lpwstr>
  </property>
</Properties>
</file>